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A6EC8" w14:textId="77777777" w:rsidR="0055655E" w:rsidRPr="0055655E" w:rsidRDefault="0055655E" w:rsidP="0055655E">
      <w:pPr>
        <w:widowControl/>
        <w:suppressAutoHyphens w:val="0"/>
        <w:spacing w:after="240"/>
        <w:jc w:val="center"/>
        <w:rPr>
          <w:rFonts w:ascii="Calibri" w:eastAsia="Times New Roman" w:hAnsi="Calibri"/>
          <w:b/>
          <w:kern w:val="0"/>
          <w:sz w:val="36"/>
          <w:szCs w:val="32"/>
        </w:rPr>
      </w:pPr>
      <w:r>
        <w:rPr>
          <w:rFonts w:ascii="Calibri" w:eastAsia="Times New Roman" w:hAnsi="Calibri"/>
          <w:b/>
          <w:kern w:val="0"/>
          <w:sz w:val="36"/>
          <w:szCs w:val="32"/>
        </w:rPr>
        <w:t>TECHNICKÁ SPECIFIKACE PŘEDMĚTU VEŘEJNÉ ZAKÁZKY</w:t>
      </w:r>
    </w:p>
    <w:p w14:paraId="1EC8B551" w14:textId="77777777" w:rsidR="0055655E" w:rsidRPr="0055655E" w:rsidRDefault="0055655E" w:rsidP="0055655E">
      <w:pPr>
        <w:widowControl/>
        <w:suppressAutoHyphens w:val="0"/>
        <w:spacing w:before="240" w:after="240"/>
        <w:jc w:val="center"/>
        <w:outlineLvl w:val="1"/>
        <w:rPr>
          <w:rFonts w:ascii="Calibri" w:eastAsia="Times New Roman" w:hAnsi="Calibri" w:cs="Calibri"/>
          <w:kern w:val="0"/>
          <w:sz w:val="22"/>
          <w:lang w:eastAsia="en-US"/>
        </w:rPr>
      </w:pPr>
      <w:r w:rsidRPr="0055655E">
        <w:rPr>
          <w:rFonts w:ascii="Calibri" w:eastAsia="Times New Roman" w:hAnsi="Calibri" w:cs="Calibri"/>
          <w:kern w:val="0"/>
          <w:sz w:val="22"/>
          <w:lang w:eastAsia="en-US"/>
        </w:rPr>
        <w:t>vydaná k nadlimitní sektorové veřejné zakázce na dodávky s názvem:</w:t>
      </w:r>
    </w:p>
    <w:p w14:paraId="0A9013BB" w14:textId="118E3A4E" w:rsidR="0055655E" w:rsidRPr="0029121A" w:rsidRDefault="0055655E" w:rsidP="1F515CD3">
      <w:pPr>
        <w:widowControl/>
        <w:suppressAutoHyphens w:val="0"/>
        <w:spacing w:before="240" w:after="240"/>
        <w:jc w:val="center"/>
        <w:rPr>
          <w:rFonts w:ascii="Calibri" w:eastAsia="Times New Roman" w:hAnsi="Calibri"/>
          <w:kern w:val="0"/>
          <w:sz w:val="22"/>
          <w:szCs w:val="22"/>
          <w:highlight w:val="yellow"/>
          <w:lang w:eastAsia="en-US"/>
        </w:rPr>
      </w:pPr>
      <w:r w:rsidRPr="0055655E">
        <w:rPr>
          <w:rFonts w:ascii="Calibri" w:eastAsia="Times New Roman" w:hAnsi="Calibri" w:cs="Calibri"/>
          <w:b/>
          <w:bCs/>
          <w:kern w:val="0"/>
          <w:sz w:val="44"/>
          <w:szCs w:val="44"/>
        </w:rPr>
        <w:t>„</w:t>
      </w:r>
      <w:r w:rsidRPr="1F515CD3">
        <w:rPr>
          <w:rFonts w:ascii="Calibri" w:eastAsia="Times New Roman" w:hAnsi="Calibri"/>
          <w:b/>
          <w:bCs/>
          <w:kern w:val="0"/>
          <w:sz w:val="44"/>
          <w:szCs w:val="44"/>
        </w:rPr>
        <w:t xml:space="preserve">Dodávka </w:t>
      </w:r>
      <w:r w:rsidR="0058055B" w:rsidRPr="1F515CD3">
        <w:rPr>
          <w:rFonts w:ascii="Calibri" w:eastAsia="Times New Roman" w:hAnsi="Calibri"/>
          <w:b/>
          <w:bCs/>
          <w:kern w:val="0"/>
          <w:sz w:val="44"/>
          <w:szCs w:val="44"/>
        </w:rPr>
        <w:t>elektrobusů</w:t>
      </w:r>
      <w:r w:rsidR="00C60D33" w:rsidRPr="1F515CD3">
        <w:rPr>
          <w:rFonts w:ascii="Calibri" w:eastAsia="Times New Roman" w:hAnsi="Calibri"/>
          <w:b/>
          <w:bCs/>
          <w:kern w:val="0"/>
          <w:sz w:val="44"/>
          <w:szCs w:val="44"/>
        </w:rPr>
        <w:t xml:space="preserve"> kategorie 12 m</w:t>
      </w:r>
      <w:r w:rsidR="0058055B" w:rsidRPr="1F515CD3">
        <w:rPr>
          <w:rFonts w:ascii="Calibri" w:eastAsia="Times New Roman" w:hAnsi="Calibri"/>
          <w:b/>
          <w:bCs/>
          <w:kern w:val="0"/>
          <w:sz w:val="44"/>
          <w:szCs w:val="44"/>
        </w:rPr>
        <w:t xml:space="preserve"> </w:t>
      </w:r>
      <w:r w:rsidR="00CF238E" w:rsidRPr="1F515CD3">
        <w:rPr>
          <w:rFonts w:ascii="Calibri" w:eastAsia="Times New Roman" w:hAnsi="Calibri"/>
          <w:b/>
          <w:bCs/>
          <w:kern w:val="0"/>
          <w:sz w:val="44"/>
          <w:szCs w:val="44"/>
        </w:rPr>
        <w:t>pro</w:t>
      </w:r>
      <w:r w:rsidR="00C60D33" w:rsidRPr="1F515CD3">
        <w:rPr>
          <w:rFonts w:ascii="Calibri" w:eastAsia="Times New Roman" w:hAnsi="Calibri"/>
          <w:b/>
          <w:bCs/>
          <w:kern w:val="0"/>
          <w:sz w:val="44"/>
          <w:szCs w:val="44"/>
        </w:rPr>
        <w:t> </w:t>
      </w:r>
      <w:r w:rsidR="00CF238E" w:rsidRPr="1F515CD3">
        <w:rPr>
          <w:rFonts w:ascii="Calibri" w:eastAsia="Times New Roman" w:hAnsi="Calibri"/>
          <w:b/>
          <w:bCs/>
          <w:kern w:val="0"/>
          <w:sz w:val="44"/>
          <w:szCs w:val="44"/>
        </w:rPr>
        <w:t xml:space="preserve">MHD </w:t>
      </w:r>
      <w:r w:rsidR="00BE6A51" w:rsidRPr="1F515CD3">
        <w:rPr>
          <w:rFonts w:ascii="Calibri" w:eastAsia="Times New Roman" w:hAnsi="Calibri"/>
          <w:b/>
          <w:bCs/>
          <w:kern w:val="0"/>
          <w:sz w:val="44"/>
          <w:szCs w:val="44"/>
        </w:rPr>
        <w:t>Karlovy Vary</w:t>
      </w:r>
      <w:r w:rsidR="00CF238E" w:rsidRPr="1F515CD3">
        <w:rPr>
          <w:rFonts w:ascii="Calibri" w:eastAsia="Times New Roman" w:hAnsi="Calibri"/>
          <w:b/>
          <w:bCs/>
          <w:kern w:val="0"/>
          <w:sz w:val="44"/>
          <w:szCs w:val="44"/>
        </w:rPr>
        <w:t>“</w:t>
      </w:r>
    </w:p>
    <w:p w14:paraId="5451A863" w14:textId="77777777" w:rsidR="0055655E" w:rsidRPr="0029121A" w:rsidRDefault="0055655E" w:rsidP="0055655E">
      <w:pPr>
        <w:suppressAutoHyphens w:val="0"/>
        <w:autoSpaceDE w:val="0"/>
        <w:spacing w:line="276" w:lineRule="auto"/>
        <w:jc w:val="both"/>
        <w:rPr>
          <w:rFonts w:ascii="Calibri" w:eastAsia="Calibri" w:hAnsi="Calibri"/>
          <w:b/>
          <w:bCs/>
          <w:kern w:val="0"/>
          <w:sz w:val="22"/>
          <w:szCs w:val="22"/>
          <w:lang w:eastAsia="en-US"/>
        </w:rPr>
      </w:pPr>
      <w:r w:rsidRPr="0029121A">
        <w:rPr>
          <w:rFonts w:ascii="Calibri" w:eastAsia="Calibri" w:hAnsi="Calibri"/>
          <w:b/>
          <w:bCs/>
          <w:kern w:val="0"/>
          <w:sz w:val="22"/>
          <w:szCs w:val="22"/>
          <w:lang w:eastAsia="en-US"/>
        </w:rPr>
        <w:t>Zadavatel:</w:t>
      </w:r>
    </w:p>
    <w:p w14:paraId="5BB5D00B" w14:textId="4F10F309" w:rsidR="0055655E" w:rsidRPr="008B550F" w:rsidRDefault="0055655E" w:rsidP="0055655E">
      <w:pPr>
        <w:widowControl/>
        <w:suppressAutoHyphens w:val="0"/>
        <w:ind w:left="3544" w:hanging="3544"/>
        <w:rPr>
          <w:rFonts w:ascii="Calibri" w:eastAsia="Times New Roman" w:hAnsi="Calibri"/>
          <w:b/>
          <w:kern w:val="0"/>
          <w:sz w:val="22"/>
          <w:szCs w:val="22"/>
        </w:rPr>
      </w:pPr>
      <w:r w:rsidRPr="0029121A">
        <w:rPr>
          <w:rFonts w:ascii="Calibri" w:eastAsia="Times New Roman" w:hAnsi="Calibri"/>
          <w:bCs/>
          <w:kern w:val="0"/>
          <w:sz w:val="22"/>
          <w:szCs w:val="22"/>
        </w:rPr>
        <w:t>Název:</w:t>
      </w:r>
      <w:r w:rsidRPr="0029121A">
        <w:rPr>
          <w:rFonts w:ascii="Calibri" w:eastAsia="Times New Roman" w:hAnsi="Calibri"/>
          <w:bCs/>
          <w:kern w:val="0"/>
          <w:sz w:val="22"/>
          <w:szCs w:val="22"/>
        </w:rPr>
        <w:tab/>
      </w:r>
      <w:r w:rsidR="008B550F" w:rsidRPr="00437306">
        <w:rPr>
          <w:rFonts w:ascii="Calibri" w:eastAsia="Times New Roman" w:hAnsi="Calibri"/>
          <w:b/>
          <w:kern w:val="0"/>
          <w:sz w:val="22"/>
          <w:szCs w:val="22"/>
        </w:rPr>
        <w:t>Dopravní podnik Karlovy Vary, a.s.</w:t>
      </w:r>
    </w:p>
    <w:p w14:paraId="16F1D575" w14:textId="3B5FF807" w:rsidR="003F6300" w:rsidRPr="0029121A" w:rsidRDefault="0055655E" w:rsidP="0055655E">
      <w:pPr>
        <w:widowControl/>
        <w:suppressAutoHyphens w:val="0"/>
        <w:ind w:left="3544" w:hanging="3544"/>
        <w:rPr>
          <w:rFonts w:ascii="Calibri" w:eastAsia="Times New Roman" w:hAnsi="Calibri"/>
          <w:kern w:val="0"/>
          <w:sz w:val="22"/>
          <w:szCs w:val="22"/>
        </w:rPr>
      </w:pPr>
      <w:r w:rsidRPr="0029121A">
        <w:rPr>
          <w:rFonts w:ascii="Calibri" w:eastAsia="Times New Roman" w:hAnsi="Calibri"/>
          <w:kern w:val="0"/>
          <w:sz w:val="22"/>
          <w:szCs w:val="22"/>
        </w:rPr>
        <w:t>Sídlo:</w:t>
      </w:r>
      <w:r w:rsidRPr="0029121A">
        <w:rPr>
          <w:rFonts w:ascii="Calibri" w:eastAsia="Times New Roman" w:hAnsi="Calibri"/>
          <w:kern w:val="0"/>
          <w:sz w:val="22"/>
          <w:szCs w:val="22"/>
        </w:rPr>
        <w:tab/>
      </w:r>
      <w:r w:rsidR="003F6300" w:rsidRPr="003F6300">
        <w:rPr>
          <w:rFonts w:ascii="Calibri" w:eastAsia="Times New Roman" w:hAnsi="Calibri"/>
          <w:kern w:val="0"/>
          <w:sz w:val="22"/>
          <w:szCs w:val="22"/>
        </w:rPr>
        <w:t>Sportovní 656/1, Drahovice,</w:t>
      </w:r>
      <w:r w:rsidR="003F6300">
        <w:rPr>
          <w:rFonts w:ascii="Calibri" w:eastAsia="Times New Roman" w:hAnsi="Calibri"/>
          <w:kern w:val="0"/>
          <w:sz w:val="22"/>
          <w:szCs w:val="22"/>
        </w:rPr>
        <w:t xml:space="preserve"> Karlovy Vary 360 01</w:t>
      </w:r>
    </w:p>
    <w:p w14:paraId="589B575A" w14:textId="470CB3BE" w:rsidR="00CF24F3" w:rsidRPr="0029121A" w:rsidRDefault="0055655E" w:rsidP="0055655E">
      <w:pPr>
        <w:widowControl/>
        <w:suppressAutoHyphens w:val="0"/>
        <w:ind w:left="3544" w:hanging="3544"/>
        <w:rPr>
          <w:rFonts w:ascii="Calibri" w:eastAsia="Times New Roman" w:hAnsi="Calibri"/>
          <w:kern w:val="0"/>
          <w:sz w:val="22"/>
          <w:szCs w:val="22"/>
        </w:rPr>
      </w:pPr>
      <w:r w:rsidRPr="0029121A">
        <w:rPr>
          <w:rFonts w:ascii="Calibri" w:eastAsia="Times New Roman" w:hAnsi="Calibri"/>
          <w:kern w:val="0"/>
          <w:sz w:val="22"/>
          <w:szCs w:val="22"/>
        </w:rPr>
        <w:t>IČ:</w:t>
      </w:r>
      <w:r w:rsidRPr="0029121A">
        <w:rPr>
          <w:rFonts w:ascii="Calibri" w:eastAsia="Times New Roman" w:hAnsi="Calibri"/>
          <w:kern w:val="0"/>
          <w:sz w:val="22"/>
          <w:szCs w:val="22"/>
        </w:rPr>
        <w:tab/>
      </w:r>
      <w:r w:rsidR="00CF24F3" w:rsidRPr="00CF24F3">
        <w:rPr>
          <w:rFonts w:ascii="Calibri" w:eastAsia="Times New Roman" w:hAnsi="Calibri"/>
          <w:kern w:val="0"/>
          <w:sz w:val="22"/>
          <w:szCs w:val="22"/>
        </w:rPr>
        <w:t>48364282</w:t>
      </w:r>
    </w:p>
    <w:p w14:paraId="612F512A" w14:textId="77777777" w:rsidR="00AA4D89" w:rsidRPr="0029121A" w:rsidRDefault="00AA4D89" w:rsidP="00CF24F3">
      <w:pPr>
        <w:widowControl/>
        <w:suppressAutoHyphens w:val="0"/>
        <w:ind w:left="3544" w:hanging="3544"/>
        <w:rPr>
          <w:rFonts w:ascii="Calibri" w:hAnsi="Calibri" w:cs="Arial"/>
          <w:sz w:val="22"/>
        </w:rPr>
      </w:pPr>
    </w:p>
    <w:p w14:paraId="6F498FD9" w14:textId="77777777" w:rsidR="005E2A1C" w:rsidRPr="0029121A" w:rsidRDefault="00A277D6" w:rsidP="00EC09E1">
      <w:pPr>
        <w:numPr>
          <w:ilvl w:val="0"/>
          <w:numId w:val="13"/>
        </w:numPr>
        <w:spacing w:after="120"/>
        <w:ind w:left="0" w:hanging="284"/>
        <w:jc w:val="both"/>
        <w:rPr>
          <w:rFonts w:ascii="Calibri" w:hAnsi="Calibri"/>
          <w:b/>
          <w:caps/>
          <w:sz w:val="22"/>
          <w:u w:val="single"/>
        </w:rPr>
      </w:pPr>
      <w:r w:rsidRPr="0029121A">
        <w:rPr>
          <w:rFonts w:ascii="Calibri" w:hAnsi="Calibri"/>
          <w:b/>
          <w:caps/>
          <w:sz w:val="22"/>
          <w:u w:val="single"/>
        </w:rPr>
        <w:t>Úvodní ustanovení</w:t>
      </w:r>
    </w:p>
    <w:p w14:paraId="742075A2" w14:textId="77777777" w:rsidR="002E2DFC" w:rsidRPr="0029121A" w:rsidRDefault="0043528B" w:rsidP="00060734">
      <w:pPr>
        <w:spacing w:after="120"/>
        <w:jc w:val="both"/>
        <w:rPr>
          <w:rFonts w:ascii="Calibri" w:hAnsi="Calibri"/>
          <w:sz w:val="22"/>
          <w:u w:val="single"/>
        </w:rPr>
      </w:pPr>
      <w:r w:rsidRPr="0029121A">
        <w:rPr>
          <w:rFonts w:ascii="Calibri" w:hAnsi="Calibri"/>
          <w:sz w:val="22"/>
        </w:rPr>
        <w:t>V této T</w:t>
      </w:r>
      <w:r w:rsidR="00060734" w:rsidRPr="0029121A">
        <w:rPr>
          <w:rFonts w:ascii="Calibri" w:hAnsi="Calibri"/>
          <w:sz w:val="22"/>
        </w:rPr>
        <w:t xml:space="preserve">echnické specifikaci </w:t>
      </w:r>
      <w:r w:rsidRPr="0029121A">
        <w:rPr>
          <w:rFonts w:ascii="Calibri" w:hAnsi="Calibri"/>
          <w:sz w:val="22"/>
        </w:rPr>
        <w:t>předmětu veřejné zakázky (dále jen „</w:t>
      </w:r>
      <w:r w:rsidRPr="0029121A">
        <w:rPr>
          <w:rFonts w:ascii="Calibri" w:hAnsi="Calibri"/>
          <w:b/>
          <w:sz w:val="22"/>
        </w:rPr>
        <w:t>Technická specifikace</w:t>
      </w:r>
      <w:r w:rsidRPr="0029121A">
        <w:rPr>
          <w:rFonts w:ascii="Calibri" w:hAnsi="Calibri"/>
          <w:sz w:val="22"/>
        </w:rPr>
        <w:t xml:space="preserve">“) </w:t>
      </w:r>
      <w:r w:rsidR="00060734" w:rsidRPr="0029121A">
        <w:rPr>
          <w:rFonts w:ascii="Calibri" w:hAnsi="Calibri"/>
          <w:sz w:val="22"/>
        </w:rPr>
        <w:t xml:space="preserve">zadavatel stanovuje konkrétní požadavky na technické, jakostní a funkční vlastnosti </w:t>
      </w:r>
      <w:r w:rsidR="00E55CBC" w:rsidRPr="0029121A">
        <w:rPr>
          <w:rFonts w:ascii="Calibri" w:hAnsi="Calibri"/>
          <w:sz w:val="22"/>
          <w:u w:val="single"/>
        </w:rPr>
        <w:t>dodáv</w:t>
      </w:r>
      <w:r w:rsidR="002E2DFC" w:rsidRPr="0029121A">
        <w:rPr>
          <w:rFonts w:ascii="Calibri" w:hAnsi="Calibri"/>
          <w:sz w:val="22"/>
          <w:u w:val="single"/>
        </w:rPr>
        <w:t>ky:</w:t>
      </w:r>
    </w:p>
    <w:p w14:paraId="1C4DC728" w14:textId="67D835AA" w:rsidR="00981C1A" w:rsidRDefault="00596A7E" w:rsidP="00EC09E1">
      <w:pPr>
        <w:pStyle w:val="Odstavecseseznamem"/>
        <w:numPr>
          <w:ilvl w:val="0"/>
          <w:numId w:val="15"/>
        </w:numPr>
        <w:spacing w:after="120" w:line="240" w:lineRule="auto"/>
        <w:ind w:left="714" w:hanging="357"/>
      </w:pPr>
      <w:r>
        <w:t>4</w:t>
      </w:r>
      <w:r w:rsidR="002E2DFC" w:rsidRPr="00282EA7">
        <w:t xml:space="preserve"> ks nízkopodlažních elektrobusů</w:t>
      </w:r>
      <w:r w:rsidR="006B6091">
        <w:t xml:space="preserve"> v délce 12 – 13 m </w:t>
      </w:r>
      <w:r w:rsidR="009E7B78">
        <w:t xml:space="preserve">kategorii </w:t>
      </w:r>
      <w:r w:rsidR="002E2DFC" w:rsidRPr="00282EA7">
        <w:t>vozidla M3</w:t>
      </w:r>
      <w:r w:rsidR="00282EA7">
        <w:t xml:space="preserve"> </w:t>
      </w:r>
      <w:r w:rsidR="002E2DFC" w:rsidRPr="00282EA7">
        <w:t xml:space="preserve">se dvěma nápravami pro provoz </w:t>
      </w:r>
      <w:r w:rsidR="00255C02" w:rsidRPr="00282EA7">
        <w:t>v</w:t>
      </w:r>
      <w:r w:rsidR="00282EA7">
        <w:t> </w:t>
      </w:r>
      <w:r w:rsidR="00255C02" w:rsidRPr="00282EA7">
        <w:t>MHD</w:t>
      </w:r>
      <w:r w:rsidR="00282EA7">
        <w:t xml:space="preserve"> v</w:t>
      </w:r>
      <w:r w:rsidR="00CF24F3">
        <w:t xml:space="preserve"> Karlových </w:t>
      </w:r>
      <w:r w:rsidR="00437306">
        <w:t>Varech</w:t>
      </w:r>
    </w:p>
    <w:p w14:paraId="7A39BB54" w14:textId="77777777" w:rsidR="00060734" w:rsidRPr="0029121A" w:rsidRDefault="00E55CBC" w:rsidP="002E2DFC">
      <w:pPr>
        <w:spacing w:after="120"/>
        <w:jc w:val="both"/>
        <w:rPr>
          <w:rFonts w:ascii="Calibri" w:hAnsi="Calibri"/>
          <w:sz w:val="22"/>
        </w:rPr>
      </w:pPr>
      <w:r w:rsidRPr="0029121A">
        <w:rPr>
          <w:rFonts w:ascii="Calibri" w:hAnsi="Calibri"/>
          <w:sz w:val="22"/>
        </w:rPr>
        <w:t xml:space="preserve">které jsou </w:t>
      </w:r>
      <w:r w:rsidR="00060734" w:rsidRPr="0029121A">
        <w:rPr>
          <w:rFonts w:ascii="Calibri" w:hAnsi="Calibri"/>
          <w:sz w:val="22"/>
        </w:rPr>
        <w:t xml:space="preserve">předmětem plnění veřejné zakázky dle příslušných ustanovení </w:t>
      </w:r>
      <w:r w:rsidR="00A277D6" w:rsidRPr="0029121A">
        <w:rPr>
          <w:rFonts w:ascii="Calibri" w:hAnsi="Calibri"/>
          <w:sz w:val="22"/>
        </w:rPr>
        <w:t>ZZVZ</w:t>
      </w:r>
      <w:r w:rsidR="00060734" w:rsidRPr="0029121A">
        <w:rPr>
          <w:rFonts w:ascii="Calibri" w:hAnsi="Calibri"/>
          <w:sz w:val="22"/>
        </w:rPr>
        <w:t>.</w:t>
      </w:r>
    </w:p>
    <w:p w14:paraId="13D47BE8" w14:textId="77777777" w:rsidR="00DA10D3" w:rsidRPr="0029121A" w:rsidRDefault="00A277D6" w:rsidP="00264FFA">
      <w:pPr>
        <w:spacing w:after="120"/>
        <w:jc w:val="both"/>
        <w:rPr>
          <w:rFonts w:ascii="Calibri" w:hAnsi="Calibri"/>
          <w:sz w:val="22"/>
        </w:rPr>
      </w:pPr>
      <w:r w:rsidRPr="0029121A">
        <w:rPr>
          <w:rFonts w:ascii="Calibri" w:eastAsia="Times New Roman" w:hAnsi="Calibri"/>
          <w:kern w:val="0"/>
          <w:sz w:val="22"/>
          <w:szCs w:val="22"/>
        </w:rPr>
        <w:t xml:space="preserve">Zadavatelem vymezené kapacitní, kvalitativní a technické parametry a požadavky na předmět zakázky stejně jako hodnoty uvedené u těchto parametrů jsou stanoveny jako </w:t>
      </w:r>
      <w:r w:rsidRPr="0029121A">
        <w:rPr>
          <w:rFonts w:ascii="Calibri" w:eastAsia="Times New Roman" w:hAnsi="Calibri"/>
          <w:kern w:val="0"/>
          <w:sz w:val="22"/>
          <w:szCs w:val="22"/>
          <w:u w:val="single"/>
        </w:rPr>
        <w:t>minimální přípustné</w:t>
      </w:r>
      <w:r w:rsidRPr="0029121A">
        <w:rPr>
          <w:rFonts w:ascii="Calibri" w:eastAsia="Times New Roman" w:hAnsi="Calibri"/>
          <w:kern w:val="0"/>
          <w:sz w:val="22"/>
          <w:szCs w:val="22"/>
        </w:rPr>
        <w:t xml:space="preserve">. </w:t>
      </w:r>
      <w:r w:rsidR="00C948E8" w:rsidRPr="0029121A">
        <w:rPr>
          <w:rFonts w:ascii="Calibri" w:eastAsia="Times New Roman" w:hAnsi="Calibri"/>
          <w:kern w:val="0"/>
          <w:sz w:val="22"/>
          <w:szCs w:val="22"/>
        </w:rPr>
        <w:t>Účastníci</w:t>
      </w:r>
      <w:r w:rsidR="00C948E8" w:rsidRPr="0029121A">
        <w:rPr>
          <w:rFonts w:ascii="Calibri" w:eastAsia="Times New Roman" w:hAnsi="Calibri"/>
          <w:kern w:val="0"/>
          <w:sz w:val="22"/>
          <w:szCs w:val="22"/>
        </w:rPr>
        <w:br/>
      </w:r>
      <w:r w:rsidR="00DA10D3" w:rsidRPr="0029121A">
        <w:rPr>
          <w:rFonts w:ascii="Calibri" w:eastAsia="Times New Roman" w:hAnsi="Calibri"/>
          <w:kern w:val="0"/>
          <w:sz w:val="22"/>
          <w:szCs w:val="22"/>
        </w:rPr>
        <w:t>(v tomto dokumentu též jako „</w:t>
      </w:r>
      <w:r w:rsidR="00DA10D3" w:rsidRPr="0029121A">
        <w:rPr>
          <w:rFonts w:ascii="Calibri" w:eastAsia="Times New Roman" w:hAnsi="Calibri"/>
          <w:b/>
          <w:kern w:val="0"/>
          <w:sz w:val="22"/>
          <w:szCs w:val="22"/>
        </w:rPr>
        <w:t>dodavatelé</w:t>
      </w:r>
      <w:r w:rsidR="00DA10D3" w:rsidRPr="0029121A">
        <w:rPr>
          <w:rFonts w:ascii="Calibri" w:eastAsia="Times New Roman" w:hAnsi="Calibri"/>
          <w:kern w:val="0"/>
          <w:sz w:val="22"/>
          <w:szCs w:val="22"/>
        </w:rPr>
        <w:t xml:space="preserve">“) </w:t>
      </w:r>
      <w:r w:rsidRPr="0029121A">
        <w:rPr>
          <w:rFonts w:ascii="Calibri" w:eastAsia="Times New Roman" w:hAnsi="Calibri"/>
          <w:kern w:val="0"/>
          <w:sz w:val="22"/>
          <w:szCs w:val="22"/>
        </w:rPr>
        <w:t>proto mohou nabídnout zařízení, která budou disponovat lepšími parametry a vlastnostmi u funkcionalit zadavatelem požadovaných.</w:t>
      </w:r>
      <w:r w:rsidR="00343E73" w:rsidRPr="0029121A">
        <w:rPr>
          <w:rFonts w:ascii="Calibri" w:eastAsia="Times New Roman" w:hAnsi="Calibri"/>
          <w:kern w:val="0"/>
          <w:sz w:val="22"/>
          <w:szCs w:val="22"/>
        </w:rPr>
        <w:t xml:space="preserve"> </w:t>
      </w:r>
    </w:p>
    <w:p w14:paraId="59A22675" w14:textId="54A372DC" w:rsidR="00060734" w:rsidRPr="0029121A" w:rsidRDefault="00136B13" w:rsidP="00264FFA">
      <w:pPr>
        <w:spacing w:after="120"/>
        <w:jc w:val="both"/>
        <w:rPr>
          <w:rFonts w:ascii="Calibri" w:hAnsi="Calibri"/>
          <w:sz w:val="22"/>
          <w:highlight w:val="yellow"/>
        </w:rPr>
      </w:pPr>
      <w:r w:rsidRPr="0029121A">
        <w:rPr>
          <w:rFonts w:ascii="Calibri" w:hAnsi="Calibri"/>
          <w:sz w:val="22"/>
        </w:rPr>
        <w:t>Povinnou součástí nabídk</w:t>
      </w:r>
      <w:r w:rsidR="0066074E" w:rsidRPr="0029121A">
        <w:rPr>
          <w:rFonts w:ascii="Calibri" w:hAnsi="Calibri"/>
          <w:sz w:val="22"/>
        </w:rPr>
        <w:t>y</w:t>
      </w:r>
      <w:r w:rsidRPr="0029121A">
        <w:rPr>
          <w:rFonts w:ascii="Calibri" w:hAnsi="Calibri"/>
          <w:sz w:val="22"/>
        </w:rPr>
        <w:t xml:space="preserve"> </w:t>
      </w:r>
      <w:r w:rsidR="0066074E" w:rsidRPr="0029121A">
        <w:rPr>
          <w:rFonts w:ascii="Calibri" w:hAnsi="Calibri"/>
          <w:sz w:val="22"/>
        </w:rPr>
        <w:t>dodavatele</w:t>
      </w:r>
      <w:r w:rsidR="0078726E" w:rsidRPr="0029121A">
        <w:rPr>
          <w:rFonts w:ascii="Calibri" w:hAnsi="Calibri"/>
          <w:sz w:val="22"/>
        </w:rPr>
        <w:t xml:space="preserve"> </w:t>
      </w:r>
      <w:r w:rsidR="00C80E88" w:rsidRPr="0029121A">
        <w:rPr>
          <w:rFonts w:ascii="Calibri" w:hAnsi="Calibri"/>
          <w:sz w:val="22"/>
        </w:rPr>
        <w:t xml:space="preserve">bude </w:t>
      </w:r>
      <w:r w:rsidR="00060734" w:rsidRPr="0029121A">
        <w:rPr>
          <w:rFonts w:ascii="Calibri" w:hAnsi="Calibri"/>
          <w:b/>
          <w:sz w:val="22"/>
        </w:rPr>
        <w:t xml:space="preserve">vyjádření ke splnění </w:t>
      </w:r>
      <w:r w:rsidR="00060734" w:rsidRPr="0029121A">
        <w:rPr>
          <w:rFonts w:ascii="Calibri" w:hAnsi="Calibri"/>
          <w:b/>
          <w:sz w:val="22"/>
          <w:u w:val="single"/>
        </w:rPr>
        <w:t>všech</w:t>
      </w:r>
      <w:r w:rsidR="00060734" w:rsidRPr="0029121A">
        <w:rPr>
          <w:rFonts w:ascii="Calibri" w:hAnsi="Calibri"/>
          <w:b/>
          <w:sz w:val="22"/>
        </w:rPr>
        <w:t xml:space="preserve"> konkrétních bodů</w:t>
      </w:r>
      <w:r w:rsidR="00060734" w:rsidRPr="0029121A">
        <w:rPr>
          <w:rFonts w:ascii="Calibri" w:hAnsi="Calibri"/>
          <w:sz w:val="22"/>
        </w:rPr>
        <w:t xml:space="preserve"> této </w:t>
      </w:r>
      <w:r w:rsidR="00537249" w:rsidRPr="0029121A">
        <w:rPr>
          <w:rFonts w:ascii="Calibri" w:hAnsi="Calibri"/>
          <w:sz w:val="22"/>
        </w:rPr>
        <w:t>t</w:t>
      </w:r>
      <w:r w:rsidR="00060734" w:rsidRPr="0029121A">
        <w:rPr>
          <w:rFonts w:ascii="Calibri" w:hAnsi="Calibri"/>
          <w:sz w:val="22"/>
        </w:rPr>
        <w:t>echnické specifikace formou „</w:t>
      </w:r>
      <w:r w:rsidR="00764D19" w:rsidRPr="0029121A">
        <w:rPr>
          <w:rFonts w:ascii="Calibri" w:hAnsi="Calibri"/>
          <w:i/>
          <w:sz w:val="22"/>
        </w:rPr>
        <w:t>S</w:t>
      </w:r>
      <w:r w:rsidR="00060734" w:rsidRPr="0029121A">
        <w:rPr>
          <w:rFonts w:ascii="Calibri" w:hAnsi="Calibri"/>
          <w:i/>
          <w:sz w:val="22"/>
        </w:rPr>
        <w:t xml:space="preserve">plněno - </w:t>
      </w:r>
      <w:r w:rsidR="00764D19" w:rsidRPr="0029121A">
        <w:rPr>
          <w:rFonts w:ascii="Calibri" w:hAnsi="Calibri"/>
          <w:i/>
          <w:sz w:val="22"/>
        </w:rPr>
        <w:t>N</w:t>
      </w:r>
      <w:r w:rsidR="00060734" w:rsidRPr="0029121A">
        <w:rPr>
          <w:rFonts w:ascii="Calibri" w:hAnsi="Calibri"/>
          <w:i/>
          <w:sz w:val="22"/>
        </w:rPr>
        <w:t>esplněno</w:t>
      </w:r>
      <w:r w:rsidR="00060734" w:rsidRPr="0029121A">
        <w:rPr>
          <w:rFonts w:ascii="Calibri" w:hAnsi="Calibri"/>
          <w:sz w:val="22"/>
        </w:rPr>
        <w:t>“ (nehodící se škrtne)</w:t>
      </w:r>
      <w:r w:rsidR="00264FFA" w:rsidRPr="0029121A">
        <w:rPr>
          <w:rFonts w:ascii="Calibri" w:hAnsi="Calibri"/>
          <w:sz w:val="22"/>
        </w:rPr>
        <w:t xml:space="preserve">, přičemž toto </w:t>
      </w:r>
      <w:r w:rsidR="00264FFA" w:rsidRPr="0029121A">
        <w:rPr>
          <w:rFonts w:ascii="Calibri" w:hAnsi="Calibri"/>
          <w:b/>
          <w:sz w:val="22"/>
        </w:rPr>
        <w:t>vyjádření bude doplněn</w:t>
      </w:r>
      <w:r w:rsidR="003E683F" w:rsidRPr="0029121A">
        <w:rPr>
          <w:rFonts w:ascii="Calibri" w:hAnsi="Calibri"/>
          <w:b/>
          <w:sz w:val="22"/>
        </w:rPr>
        <w:t>o komentářem</w:t>
      </w:r>
      <w:r w:rsidR="00C948E8" w:rsidRPr="0029121A">
        <w:rPr>
          <w:rFonts w:ascii="Calibri" w:hAnsi="Calibri"/>
          <w:b/>
          <w:sz w:val="22"/>
        </w:rPr>
        <w:t xml:space="preserve"> </w:t>
      </w:r>
      <w:r w:rsidR="00264FFA" w:rsidRPr="0029121A">
        <w:rPr>
          <w:rFonts w:ascii="Calibri" w:hAnsi="Calibri"/>
          <w:b/>
          <w:sz w:val="22"/>
        </w:rPr>
        <w:t xml:space="preserve">ke způsobu, jakým </w:t>
      </w:r>
      <w:r w:rsidR="0066074E" w:rsidRPr="0029121A">
        <w:rPr>
          <w:rFonts w:ascii="Calibri" w:hAnsi="Calibri"/>
          <w:b/>
          <w:sz w:val="22"/>
        </w:rPr>
        <w:t>dodavatel</w:t>
      </w:r>
      <w:r w:rsidR="00720FB6">
        <w:rPr>
          <w:rFonts w:ascii="Calibri" w:hAnsi="Calibri"/>
          <w:b/>
          <w:sz w:val="22"/>
        </w:rPr>
        <w:t>é</w:t>
      </w:r>
      <w:r w:rsidR="0066074E" w:rsidRPr="0029121A">
        <w:rPr>
          <w:rFonts w:ascii="Calibri" w:hAnsi="Calibri"/>
          <w:b/>
          <w:sz w:val="22"/>
        </w:rPr>
        <w:t xml:space="preserve"> </w:t>
      </w:r>
      <w:r w:rsidR="00720FB6">
        <w:rPr>
          <w:rFonts w:ascii="Calibri" w:hAnsi="Calibri"/>
          <w:b/>
          <w:sz w:val="22"/>
        </w:rPr>
        <w:t xml:space="preserve">u </w:t>
      </w:r>
      <w:r w:rsidR="00264FFA" w:rsidRPr="0029121A">
        <w:rPr>
          <w:rFonts w:ascii="Calibri" w:hAnsi="Calibri"/>
          <w:b/>
          <w:sz w:val="22"/>
        </w:rPr>
        <w:t>nabízen</w:t>
      </w:r>
      <w:r w:rsidR="00720FB6">
        <w:rPr>
          <w:rFonts w:ascii="Calibri" w:hAnsi="Calibri"/>
          <w:b/>
          <w:sz w:val="22"/>
        </w:rPr>
        <w:t>ých</w:t>
      </w:r>
      <w:r w:rsidR="00264FFA" w:rsidRPr="0029121A">
        <w:rPr>
          <w:rFonts w:ascii="Calibri" w:hAnsi="Calibri"/>
          <w:b/>
          <w:sz w:val="22"/>
        </w:rPr>
        <w:t xml:space="preserve"> </w:t>
      </w:r>
      <w:r w:rsidR="00BB2457">
        <w:rPr>
          <w:rFonts w:ascii="Calibri" w:hAnsi="Calibri"/>
          <w:b/>
          <w:sz w:val="22"/>
        </w:rPr>
        <w:t>elektrobus</w:t>
      </w:r>
      <w:r w:rsidR="00720FB6">
        <w:rPr>
          <w:rFonts w:ascii="Calibri" w:hAnsi="Calibri"/>
          <w:b/>
          <w:sz w:val="22"/>
        </w:rPr>
        <w:t>ů</w:t>
      </w:r>
      <w:r w:rsidR="00BB2457">
        <w:rPr>
          <w:rFonts w:ascii="Calibri" w:hAnsi="Calibri"/>
          <w:b/>
          <w:sz w:val="22"/>
        </w:rPr>
        <w:t xml:space="preserve"> </w:t>
      </w:r>
      <w:r w:rsidR="00720FB6">
        <w:rPr>
          <w:rFonts w:ascii="Calibri" w:hAnsi="Calibri"/>
          <w:b/>
          <w:sz w:val="22"/>
        </w:rPr>
        <w:t xml:space="preserve">plní </w:t>
      </w:r>
      <w:r w:rsidR="00264FFA" w:rsidRPr="0029121A">
        <w:rPr>
          <w:rFonts w:ascii="Calibri" w:hAnsi="Calibri"/>
          <w:b/>
          <w:sz w:val="22"/>
        </w:rPr>
        <w:t>jednotlivé níže stanovené parametry</w:t>
      </w:r>
      <w:r w:rsidR="00264FFA" w:rsidRPr="0029121A">
        <w:rPr>
          <w:rFonts w:ascii="Calibri" w:hAnsi="Calibri"/>
          <w:sz w:val="22"/>
        </w:rPr>
        <w:t>.</w:t>
      </w:r>
      <w:r w:rsidR="008946D3" w:rsidRPr="0029121A">
        <w:rPr>
          <w:rFonts w:ascii="Calibri" w:hAnsi="Calibri"/>
          <w:sz w:val="22"/>
        </w:rPr>
        <w:t xml:space="preserve"> Nabídka </w:t>
      </w:r>
      <w:r w:rsidR="0078726E" w:rsidRPr="0029121A">
        <w:rPr>
          <w:rFonts w:ascii="Calibri" w:hAnsi="Calibri"/>
          <w:sz w:val="22"/>
        </w:rPr>
        <w:t xml:space="preserve">dodavatele </w:t>
      </w:r>
      <w:r w:rsidR="008946D3" w:rsidRPr="0029121A">
        <w:rPr>
          <w:rFonts w:ascii="Calibri" w:hAnsi="Calibri"/>
          <w:sz w:val="22"/>
        </w:rPr>
        <w:t xml:space="preserve">musí dále obsahovat </w:t>
      </w:r>
      <w:r w:rsidR="008946D3" w:rsidRPr="0029121A">
        <w:rPr>
          <w:rFonts w:ascii="Calibri" w:hAnsi="Calibri"/>
          <w:b/>
          <w:sz w:val="22"/>
        </w:rPr>
        <w:t>náležité dokumenty (výkresy, schémata apod.), je-li pro prokázání splnění konkrétního bodu technické specifikace takový dokument požadován</w:t>
      </w:r>
      <w:r w:rsidR="008946D3" w:rsidRPr="0029121A">
        <w:rPr>
          <w:rFonts w:ascii="Calibri" w:hAnsi="Calibri"/>
          <w:sz w:val="22"/>
        </w:rPr>
        <w:t>.</w:t>
      </w:r>
    </w:p>
    <w:p w14:paraId="3CAA32AB" w14:textId="0462684D" w:rsidR="00537249" w:rsidRPr="0029121A" w:rsidRDefault="002416C7" w:rsidP="00454844">
      <w:pPr>
        <w:spacing w:after="120"/>
        <w:jc w:val="both"/>
        <w:rPr>
          <w:rFonts w:ascii="Calibri" w:hAnsi="Calibri"/>
          <w:sz w:val="22"/>
        </w:rPr>
      </w:pPr>
      <w:r w:rsidRPr="0029121A">
        <w:rPr>
          <w:rFonts w:ascii="Calibri" w:hAnsi="Calibri"/>
          <w:sz w:val="22"/>
        </w:rPr>
        <w:t xml:space="preserve">Posuzována </w:t>
      </w:r>
      <w:r w:rsidR="00537249" w:rsidRPr="0029121A">
        <w:rPr>
          <w:rFonts w:ascii="Calibri" w:hAnsi="Calibri"/>
          <w:sz w:val="22"/>
        </w:rPr>
        <w:t xml:space="preserve">bude </w:t>
      </w:r>
      <w:r w:rsidR="0078726E" w:rsidRPr="0029121A">
        <w:rPr>
          <w:rFonts w:ascii="Calibri" w:hAnsi="Calibri"/>
          <w:sz w:val="22"/>
        </w:rPr>
        <w:t xml:space="preserve">technická </w:t>
      </w:r>
      <w:r w:rsidR="00537249" w:rsidRPr="0029121A">
        <w:rPr>
          <w:rFonts w:ascii="Calibri" w:hAnsi="Calibri"/>
          <w:sz w:val="22"/>
        </w:rPr>
        <w:t xml:space="preserve">část nabídky zpracovaná </w:t>
      </w:r>
      <w:r w:rsidR="0066074E" w:rsidRPr="0029121A">
        <w:rPr>
          <w:rFonts w:ascii="Calibri" w:hAnsi="Calibri"/>
          <w:sz w:val="22"/>
        </w:rPr>
        <w:t xml:space="preserve">dodavatelem </w:t>
      </w:r>
      <w:r w:rsidR="00537249" w:rsidRPr="0029121A">
        <w:rPr>
          <w:rFonts w:ascii="Calibri" w:hAnsi="Calibri"/>
          <w:sz w:val="22"/>
        </w:rPr>
        <w:t xml:space="preserve">na základě této technické specifikace. </w:t>
      </w:r>
      <w:r w:rsidR="00537249" w:rsidRPr="0029121A">
        <w:rPr>
          <w:rFonts w:ascii="Calibri" w:hAnsi="Calibri"/>
          <w:b/>
          <w:sz w:val="22"/>
        </w:rPr>
        <w:t xml:space="preserve">Jestliže nebude technická úroveň </w:t>
      </w:r>
      <w:r w:rsidR="002B4002" w:rsidRPr="0029121A">
        <w:rPr>
          <w:rFonts w:ascii="Calibri" w:hAnsi="Calibri"/>
          <w:b/>
          <w:sz w:val="22"/>
        </w:rPr>
        <w:t>elektrobusů, která</w:t>
      </w:r>
      <w:r w:rsidR="00537249" w:rsidRPr="0029121A">
        <w:rPr>
          <w:rFonts w:ascii="Calibri" w:hAnsi="Calibri"/>
          <w:b/>
          <w:sz w:val="22"/>
        </w:rPr>
        <w:t xml:space="preserve"> bude </w:t>
      </w:r>
      <w:r w:rsidR="0066074E" w:rsidRPr="0029121A">
        <w:rPr>
          <w:rFonts w:ascii="Calibri" w:hAnsi="Calibri"/>
          <w:b/>
          <w:sz w:val="22"/>
        </w:rPr>
        <w:t xml:space="preserve">dodavatelem </w:t>
      </w:r>
      <w:r w:rsidR="00537249" w:rsidRPr="0029121A">
        <w:rPr>
          <w:rFonts w:ascii="Calibri" w:hAnsi="Calibri"/>
          <w:b/>
          <w:sz w:val="22"/>
        </w:rPr>
        <w:t xml:space="preserve">nabídnuta, </w:t>
      </w:r>
      <w:r w:rsidR="00537249" w:rsidRPr="002B4002">
        <w:rPr>
          <w:rFonts w:ascii="Calibri" w:hAnsi="Calibri"/>
          <w:b/>
          <w:sz w:val="22"/>
        </w:rPr>
        <w:t>ve</w:t>
      </w:r>
      <w:r w:rsidR="00537249" w:rsidRPr="00454844">
        <w:rPr>
          <w:rFonts w:ascii="Calibri" w:hAnsi="Calibri"/>
          <w:b/>
          <w:sz w:val="22"/>
        </w:rPr>
        <w:t xml:space="preserve"> </w:t>
      </w:r>
      <w:r w:rsidR="00537249" w:rsidRPr="002B4002">
        <w:rPr>
          <w:rFonts w:ascii="Calibri" w:hAnsi="Calibri"/>
          <w:b/>
          <w:sz w:val="22"/>
        </w:rPr>
        <w:t>všech</w:t>
      </w:r>
      <w:r w:rsidR="00537249" w:rsidRPr="00454844">
        <w:rPr>
          <w:rFonts w:ascii="Calibri" w:hAnsi="Calibri"/>
          <w:b/>
          <w:sz w:val="22"/>
        </w:rPr>
        <w:t xml:space="preserve"> </w:t>
      </w:r>
      <w:r w:rsidR="00537249" w:rsidRPr="002B4002">
        <w:rPr>
          <w:rFonts w:ascii="Calibri" w:hAnsi="Calibri"/>
          <w:b/>
          <w:sz w:val="22"/>
        </w:rPr>
        <w:t>bodech</w:t>
      </w:r>
      <w:r w:rsidR="00537249" w:rsidRPr="0029121A">
        <w:rPr>
          <w:rFonts w:ascii="Calibri" w:hAnsi="Calibri"/>
          <w:b/>
          <w:sz w:val="22"/>
        </w:rPr>
        <w:t xml:space="preserve"> požadovaných</w:t>
      </w:r>
      <w:r w:rsidR="002B4002">
        <w:rPr>
          <w:rFonts w:ascii="Calibri" w:hAnsi="Calibri"/>
          <w:b/>
          <w:sz w:val="22"/>
        </w:rPr>
        <w:t xml:space="preserve"> </w:t>
      </w:r>
      <w:r w:rsidR="00537249" w:rsidRPr="0029121A">
        <w:rPr>
          <w:rFonts w:ascii="Calibri" w:hAnsi="Calibri"/>
          <w:b/>
          <w:sz w:val="22"/>
        </w:rPr>
        <w:t>vlastností zadavatelem naplněna, považuje</w:t>
      </w:r>
      <w:r w:rsidR="0066074E" w:rsidRPr="0029121A">
        <w:rPr>
          <w:rFonts w:ascii="Calibri" w:hAnsi="Calibri"/>
          <w:b/>
          <w:sz w:val="22"/>
        </w:rPr>
        <w:t xml:space="preserve"> </w:t>
      </w:r>
      <w:r w:rsidR="00537249" w:rsidRPr="0029121A">
        <w:rPr>
          <w:rFonts w:ascii="Calibri" w:hAnsi="Calibri"/>
          <w:b/>
          <w:sz w:val="22"/>
        </w:rPr>
        <w:t>se to</w:t>
      </w:r>
      <w:r w:rsidR="002B289F" w:rsidRPr="0029121A">
        <w:rPr>
          <w:rFonts w:ascii="Calibri" w:hAnsi="Calibri"/>
          <w:b/>
          <w:sz w:val="22"/>
        </w:rPr>
        <w:t>to</w:t>
      </w:r>
      <w:r w:rsidR="00720FB6">
        <w:rPr>
          <w:rFonts w:ascii="Calibri" w:hAnsi="Calibri"/>
          <w:b/>
          <w:sz w:val="22"/>
        </w:rPr>
        <w:t xml:space="preserve"> </w:t>
      </w:r>
      <w:r w:rsidR="00537249" w:rsidRPr="0029121A">
        <w:rPr>
          <w:rFonts w:ascii="Calibri" w:hAnsi="Calibri"/>
          <w:b/>
          <w:sz w:val="22"/>
        </w:rPr>
        <w:t xml:space="preserve">za nesplnění </w:t>
      </w:r>
      <w:r w:rsidR="002024F5" w:rsidRPr="0029121A">
        <w:rPr>
          <w:rFonts w:ascii="Calibri" w:hAnsi="Calibri"/>
          <w:b/>
          <w:sz w:val="22"/>
        </w:rPr>
        <w:t>předepsaných podmínek</w:t>
      </w:r>
      <w:r w:rsidR="00E55CBC" w:rsidRPr="0029121A">
        <w:rPr>
          <w:rFonts w:ascii="Calibri" w:hAnsi="Calibri"/>
          <w:b/>
          <w:sz w:val="22"/>
        </w:rPr>
        <w:t xml:space="preserve"> </w:t>
      </w:r>
      <w:r w:rsidR="002024F5" w:rsidRPr="0029121A">
        <w:rPr>
          <w:rFonts w:ascii="Calibri" w:hAnsi="Calibri"/>
          <w:b/>
          <w:sz w:val="22"/>
        </w:rPr>
        <w:t>v</w:t>
      </w:r>
      <w:r w:rsidR="004E3143">
        <w:rPr>
          <w:rFonts w:ascii="Calibri" w:hAnsi="Calibri"/>
          <w:b/>
          <w:sz w:val="22"/>
        </w:rPr>
        <w:t> </w:t>
      </w:r>
      <w:r w:rsidR="002024F5" w:rsidRPr="0029121A">
        <w:rPr>
          <w:rFonts w:ascii="Calibri" w:hAnsi="Calibri"/>
          <w:b/>
          <w:sz w:val="22"/>
        </w:rPr>
        <w:t xml:space="preserve">této </w:t>
      </w:r>
      <w:r w:rsidR="00537249" w:rsidRPr="0029121A">
        <w:rPr>
          <w:rFonts w:ascii="Calibri" w:hAnsi="Calibri"/>
          <w:b/>
          <w:sz w:val="22"/>
        </w:rPr>
        <w:t>technické specifikac</w:t>
      </w:r>
      <w:r w:rsidR="002024F5" w:rsidRPr="0029121A">
        <w:rPr>
          <w:rFonts w:ascii="Calibri" w:hAnsi="Calibri"/>
          <w:b/>
          <w:sz w:val="22"/>
        </w:rPr>
        <w:t>i</w:t>
      </w:r>
      <w:r w:rsidR="00537249" w:rsidRPr="0029121A">
        <w:rPr>
          <w:rFonts w:ascii="Calibri" w:hAnsi="Calibri"/>
          <w:b/>
          <w:sz w:val="22"/>
        </w:rPr>
        <w:t>.</w:t>
      </w:r>
    </w:p>
    <w:p w14:paraId="68668DA1" w14:textId="77777777" w:rsidR="00495F4C" w:rsidRDefault="00060734" w:rsidP="00495F4C">
      <w:pPr>
        <w:spacing w:after="120"/>
        <w:jc w:val="both"/>
        <w:rPr>
          <w:rFonts w:ascii="Calibri" w:hAnsi="Calibri"/>
          <w:sz w:val="22"/>
        </w:rPr>
      </w:pPr>
      <w:r w:rsidRPr="0029121A">
        <w:rPr>
          <w:rFonts w:ascii="Calibri" w:hAnsi="Calibri"/>
          <w:sz w:val="22"/>
        </w:rPr>
        <w:t>Zadavatel ve vztahu k zadávací dokumentaci a všem jejím součástem uvádí, že pokud</w:t>
      </w:r>
      <w:r w:rsidR="0043499B" w:rsidRPr="0029121A">
        <w:rPr>
          <w:rFonts w:ascii="Calibri" w:hAnsi="Calibri"/>
          <w:sz w:val="22"/>
        </w:rPr>
        <w:t xml:space="preserve"> </w:t>
      </w:r>
      <w:r w:rsidRPr="0029121A">
        <w:rPr>
          <w:rFonts w:ascii="Calibri" w:hAnsi="Calibri"/>
          <w:sz w:val="22"/>
        </w:rPr>
        <w:t>se kdekoliv</w:t>
      </w:r>
      <w:r w:rsidR="003E683F" w:rsidRPr="0029121A">
        <w:rPr>
          <w:rFonts w:ascii="Calibri" w:hAnsi="Calibri"/>
          <w:sz w:val="22"/>
        </w:rPr>
        <w:br/>
      </w:r>
      <w:r w:rsidR="00136B13" w:rsidRPr="0029121A">
        <w:rPr>
          <w:rFonts w:ascii="Calibri" w:hAnsi="Calibri"/>
          <w:sz w:val="22"/>
        </w:rPr>
        <w:t xml:space="preserve">v </w:t>
      </w:r>
      <w:r w:rsidR="002024F5" w:rsidRPr="0029121A">
        <w:rPr>
          <w:rFonts w:ascii="Calibri" w:hAnsi="Calibri"/>
          <w:sz w:val="22"/>
        </w:rPr>
        <w:t>t</w:t>
      </w:r>
      <w:r w:rsidR="0043528B" w:rsidRPr="0029121A">
        <w:rPr>
          <w:rFonts w:ascii="Calibri" w:hAnsi="Calibri"/>
          <w:sz w:val="22"/>
        </w:rPr>
        <w:t xml:space="preserve">echnické specifikaci </w:t>
      </w:r>
      <w:r w:rsidRPr="0029121A">
        <w:rPr>
          <w:rFonts w:ascii="Calibri" w:hAnsi="Calibri"/>
          <w:sz w:val="22"/>
        </w:rPr>
        <w:t xml:space="preserve">objevují </w:t>
      </w:r>
      <w:r w:rsidR="00F2511C" w:rsidRPr="0029121A">
        <w:rPr>
          <w:rFonts w:ascii="Calibri" w:hAnsi="Calibri"/>
          <w:sz w:val="22"/>
        </w:rPr>
        <w:t xml:space="preserve">technické podmínky </w:t>
      </w:r>
      <w:r w:rsidR="00136B13" w:rsidRPr="0029121A">
        <w:rPr>
          <w:rFonts w:ascii="Calibri" w:hAnsi="Calibri"/>
          <w:sz w:val="22"/>
        </w:rPr>
        <w:t xml:space="preserve">ve smyslu § </w:t>
      </w:r>
      <w:r w:rsidR="001B1DA4" w:rsidRPr="0029121A">
        <w:rPr>
          <w:rFonts w:ascii="Calibri" w:hAnsi="Calibri"/>
          <w:sz w:val="22"/>
        </w:rPr>
        <w:t xml:space="preserve">89 </w:t>
      </w:r>
      <w:r w:rsidR="0043499B" w:rsidRPr="0029121A">
        <w:rPr>
          <w:rFonts w:ascii="Calibri" w:hAnsi="Calibri"/>
          <w:sz w:val="22"/>
        </w:rPr>
        <w:t xml:space="preserve">ZZVZ </w:t>
      </w:r>
      <w:r w:rsidR="00F2511C" w:rsidRPr="0029121A">
        <w:rPr>
          <w:rFonts w:ascii="Calibri" w:hAnsi="Calibri"/>
          <w:sz w:val="22"/>
        </w:rPr>
        <w:t xml:space="preserve">jako </w:t>
      </w:r>
      <w:r w:rsidR="00136B13" w:rsidRPr="0029121A">
        <w:rPr>
          <w:rFonts w:ascii="Calibri" w:hAnsi="Calibri"/>
          <w:sz w:val="22"/>
        </w:rPr>
        <w:t>odkazy</w:t>
      </w:r>
      <w:r w:rsidR="00F2511C" w:rsidRPr="0029121A">
        <w:rPr>
          <w:rFonts w:ascii="Calibri" w:hAnsi="Calibri"/>
          <w:sz w:val="22"/>
        </w:rPr>
        <w:t xml:space="preserve"> </w:t>
      </w:r>
      <w:r w:rsidRPr="0029121A">
        <w:rPr>
          <w:rFonts w:ascii="Calibri" w:hAnsi="Calibri"/>
          <w:sz w:val="22"/>
        </w:rPr>
        <w:t xml:space="preserve">na obchodní firmy, názvy, specifická označení zboží </w:t>
      </w:r>
      <w:r w:rsidR="00136B13" w:rsidRPr="0029121A">
        <w:rPr>
          <w:rFonts w:ascii="Calibri" w:hAnsi="Calibri"/>
          <w:sz w:val="22"/>
        </w:rPr>
        <w:t xml:space="preserve">a </w:t>
      </w:r>
      <w:r w:rsidR="00FC2F3F" w:rsidRPr="0029121A">
        <w:rPr>
          <w:rFonts w:ascii="Calibri" w:hAnsi="Calibri"/>
          <w:sz w:val="22"/>
        </w:rPr>
        <w:t>služeb, které platí</w:t>
      </w:r>
      <w:r w:rsidR="0043499B" w:rsidRPr="0029121A">
        <w:rPr>
          <w:rFonts w:ascii="Calibri" w:hAnsi="Calibri"/>
          <w:sz w:val="22"/>
        </w:rPr>
        <w:t xml:space="preserve"> </w:t>
      </w:r>
      <w:r w:rsidRPr="0029121A">
        <w:rPr>
          <w:rFonts w:ascii="Calibri" w:hAnsi="Calibri"/>
          <w:sz w:val="22"/>
        </w:rPr>
        <w:t>pro určitou osobu, jedná se pouze o příkladný popis řemeslného zpracování, vizuálního, kvalitativního</w:t>
      </w:r>
      <w:r w:rsidR="00F2511C" w:rsidRPr="0029121A">
        <w:rPr>
          <w:rFonts w:ascii="Calibri" w:hAnsi="Calibri"/>
          <w:sz w:val="22"/>
        </w:rPr>
        <w:t xml:space="preserve"> </w:t>
      </w:r>
      <w:r w:rsidRPr="0029121A">
        <w:rPr>
          <w:rFonts w:ascii="Calibri" w:hAnsi="Calibri"/>
          <w:sz w:val="22"/>
        </w:rPr>
        <w:t xml:space="preserve">a technologického standardu a zadavatel jednoznačně připouští použití jiných </w:t>
      </w:r>
      <w:r w:rsidR="001B1DA4" w:rsidRPr="0029121A">
        <w:rPr>
          <w:rFonts w:ascii="Calibri" w:hAnsi="Calibri"/>
          <w:sz w:val="22"/>
        </w:rPr>
        <w:t xml:space="preserve">rovnocenných </w:t>
      </w:r>
      <w:r w:rsidRPr="0029121A">
        <w:rPr>
          <w:rFonts w:ascii="Calibri" w:hAnsi="Calibri"/>
          <w:sz w:val="22"/>
        </w:rPr>
        <w:t>řešení</w:t>
      </w:r>
      <w:r w:rsidR="001B1DA4" w:rsidRPr="0029121A">
        <w:rPr>
          <w:rFonts w:ascii="Calibri" w:hAnsi="Calibri"/>
          <w:sz w:val="22"/>
        </w:rPr>
        <w:t xml:space="preserve"> dle § 89 odst. 6 zákona</w:t>
      </w:r>
      <w:r w:rsidRPr="0029121A">
        <w:rPr>
          <w:rFonts w:ascii="Calibri" w:hAnsi="Calibri"/>
          <w:sz w:val="22"/>
        </w:rPr>
        <w:t>.</w:t>
      </w:r>
    </w:p>
    <w:p w14:paraId="41544C94" w14:textId="77777777" w:rsidR="00495F4C" w:rsidRDefault="00495F4C">
      <w:pPr>
        <w:widowControl/>
        <w:suppressAutoHyphens w:val="0"/>
        <w:rPr>
          <w:rFonts w:ascii="Calibri" w:hAnsi="Calibri"/>
          <w:sz w:val="22"/>
        </w:rPr>
      </w:pPr>
      <w:r>
        <w:rPr>
          <w:rFonts w:ascii="Calibri" w:hAnsi="Calibri"/>
          <w:sz w:val="22"/>
        </w:rPr>
        <w:br w:type="page"/>
      </w:r>
    </w:p>
    <w:p w14:paraId="5A0AA39A" w14:textId="77777777" w:rsidR="005E2A1C" w:rsidRPr="0029121A" w:rsidRDefault="00A277D6" w:rsidP="00EC09E1">
      <w:pPr>
        <w:numPr>
          <w:ilvl w:val="0"/>
          <w:numId w:val="13"/>
        </w:numPr>
        <w:spacing w:after="120"/>
        <w:ind w:left="0" w:hanging="284"/>
        <w:jc w:val="both"/>
        <w:rPr>
          <w:rFonts w:ascii="Calibri" w:hAnsi="Calibri"/>
          <w:b/>
          <w:caps/>
          <w:sz w:val="22"/>
          <w:u w:val="single"/>
        </w:rPr>
      </w:pPr>
      <w:r w:rsidRPr="0029121A">
        <w:rPr>
          <w:rFonts w:ascii="Calibri" w:hAnsi="Calibri"/>
          <w:b/>
          <w:caps/>
          <w:sz w:val="22"/>
          <w:u w:val="single"/>
        </w:rPr>
        <w:lastRenderedPageBreak/>
        <w:t>bližší popis předmětu veřejné zakázky</w:t>
      </w:r>
    </w:p>
    <w:p w14:paraId="4BB40152" w14:textId="77777777" w:rsidR="00D4659F" w:rsidRDefault="00C420AF" w:rsidP="008B4AAD">
      <w:pPr>
        <w:widowControl/>
        <w:numPr>
          <w:ilvl w:val="1"/>
          <w:numId w:val="0"/>
        </w:numPr>
        <w:suppressAutoHyphens w:val="0"/>
        <w:spacing w:before="120" w:after="120"/>
        <w:jc w:val="both"/>
        <w:outlineLvl w:val="1"/>
        <w:rPr>
          <w:rFonts w:asciiTheme="minorHAnsi" w:hAnsiTheme="minorHAnsi"/>
          <w:sz w:val="22"/>
        </w:rPr>
      </w:pPr>
      <w:r w:rsidRPr="0029121A">
        <w:rPr>
          <w:rFonts w:asciiTheme="minorHAnsi" w:hAnsiTheme="minorHAnsi"/>
          <w:sz w:val="22"/>
        </w:rPr>
        <w:t xml:space="preserve">Předmětem této veřejné zakázky je </w:t>
      </w:r>
    </w:p>
    <w:p w14:paraId="653342FA" w14:textId="5C109A12" w:rsidR="00C420AF" w:rsidRDefault="00C420AF" w:rsidP="008B4AAD">
      <w:pPr>
        <w:widowControl/>
        <w:numPr>
          <w:ilvl w:val="1"/>
          <w:numId w:val="0"/>
        </w:numPr>
        <w:suppressAutoHyphens w:val="0"/>
        <w:spacing w:before="120" w:after="120"/>
        <w:jc w:val="both"/>
        <w:outlineLvl w:val="1"/>
        <w:rPr>
          <w:rFonts w:asciiTheme="minorHAnsi" w:hAnsiTheme="minorHAnsi"/>
          <w:sz w:val="22"/>
        </w:rPr>
      </w:pPr>
      <w:r w:rsidRPr="0029121A">
        <w:rPr>
          <w:rFonts w:asciiTheme="minorHAnsi" w:hAnsiTheme="minorHAnsi"/>
          <w:b/>
          <w:sz w:val="22"/>
        </w:rPr>
        <w:t>dodávka</w:t>
      </w:r>
      <w:r w:rsidR="008B4AAD">
        <w:rPr>
          <w:rFonts w:asciiTheme="minorHAnsi" w:hAnsiTheme="minorHAnsi"/>
          <w:b/>
          <w:sz w:val="22"/>
        </w:rPr>
        <w:t xml:space="preserve"> </w:t>
      </w:r>
      <w:r w:rsidR="00596A7E">
        <w:rPr>
          <w:rFonts w:asciiTheme="minorHAnsi" w:hAnsiTheme="minorHAnsi"/>
          <w:b/>
          <w:sz w:val="22"/>
        </w:rPr>
        <w:t>4</w:t>
      </w:r>
      <w:r w:rsidR="00282EA7" w:rsidRPr="008A52A5">
        <w:rPr>
          <w:rFonts w:ascii="Calibri" w:hAnsi="Calibri" w:cs="Calibri"/>
          <w:sz w:val="22"/>
          <w:szCs w:val="22"/>
        </w:rPr>
        <w:t xml:space="preserve"> ks nízkopodlažních elektrobusů v délce 12 – 13 m</w:t>
      </w:r>
      <w:r w:rsidR="009E7B78">
        <w:rPr>
          <w:rFonts w:ascii="Calibri" w:hAnsi="Calibri" w:cs="Calibri"/>
          <w:sz w:val="22"/>
          <w:szCs w:val="22"/>
        </w:rPr>
        <w:t>,</w:t>
      </w:r>
      <w:r w:rsidR="006F6B28">
        <w:rPr>
          <w:rFonts w:ascii="Calibri" w:hAnsi="Calibri" w:cs="Calibri"/>
          <w:sz w:val="22"/>
          <w:szCs w:val="22"/>
        </w:rPr>
        <w:t xml:space="preserve"> </w:t>
      </w:r>
      <w:r w:rsidR="00282EA7" w:rsidRPr="008A52A5">
        <w:rPr>
          <w:rFonts w:ascii="Calibri" w:hAnsi="Calibri" w:cs="Calibri"/>
          <w:sz w:val="22"/>
          <w:szCs w:val="22"/>
        </w:rPr>
        <w:t>kategori</w:t>
      </w:r>
      <w:r w:rsidR="006F6B28">
        <w:rPr>
          <w:rFonts w:ascii="Calibri" w:hAnsi="Calibri" w:cs="Calibri"/>
          <w:sz w:val="22"/>
          <w:szCs w:val="22"/>
        </w:rPr>
        <w:t>e</w:t>
      </w:r>
      <w:r w:rsidR="00282EA7" w:rsidRPr="008A52A5">
        <w:rPr>
          <w:rFonts w:ascii="Calibri" w:hAnsi="Calibri" w:cs="Calibri"/>
          <w:sz w:val="22"/>
          <w:szCs w:val="22"/>
        </w:rPr>
        <w:t xml:space="preserve"> vozidla M3 se dvěma nápravami pro provoz v MHD v</w:t>
      </w:r>
      <w:r w:rsidR="00306260">
        <w:rPr>
          <w:rFonts w:ascii="Calibri" w:hAnsi="Calibri" w:cs="Calibri"/>
          <w:sz w:val="22"/>
          <w:szCs w:val="22"/>
        </w:rPr>
        <w:t> Karlových Varech</w:t>
      </w:r>
      <w:r w:rsidR="008B4AAD">
        <w:rPr>
          <w:rFonts w:ascii="Calibri" w:hAnsi="Calibri" w:cs="Calibri"/>
          <w:sz w:val="22"/>
          <w:szCs w:val="22"/>
        </w:rPr>
        <w:t xml:space="preserve"> </w:t>
      </w:r>
      <w:r w:rsidRPr="0029121A">
        <w:rPr>
          <w:rFonts w:asciiTheme="minorHAnsi" w:hAnsiTheme="minorHAnsi"/>
          <w:sz w:val="22"/>
        </w:rPr>
        <w:t xml:space="preserve">blíže </w:t>
      </w:r>
      <w:r w:rsidRPr="0029121A">
        <w:rPr>
          <w:rFonts w:asciiTheme="minorHAnsi" w:eastAsia="Calibri" w:hAnsiTheme="minorHAnsi" w:cs="Arial"/>
          <w:sz w:val="22"/>
          <w:lang w:eastAsia="en-US"/>
        </w:rPr>
        <w:t>specifikovaná</w:t>
      </w:r>
      <w:r w:rsidRPr="0029121A">
        <w:rPr>
          <w:rFonts w:asciiTheme="minorHAnsi" w:hAnsiTheme="minorHAnsi"/>
          <w:sz w:val="22"/>
        </w:rPr>
        <w:t xml:space="preserve"> touto </w:t>
      </w:r>
      <w:r w:rsidRPr="0029121A">
        <w:rPr>
          <w:rFonts w:asciiTheme="minorHAnsi" w:hAnsiTheme="minorHAnsi"/>
          <w:sz w:val="22"/>
          <w:szCs w:val="22"/>
        </w:rPr>
        <w:t>technickou specifikací a dalšími přílohami</w:t>
      </w:r>
      <w:r w:rsidRPr="0029121A">
        <w:rPr>
          <w:rFonts w:asciiTheme="minorHAnsi" w:hAnsiTheme="minorHAnsi"/>
          <w:sz w:val="22"/>
        </w:rPr>
        <w:t xml:space="preserve"> zadávací dokumentace</w:t>
      </w:r>
      <w:r w:rsidR="00D4659F">
        <w:rPr>
          <w:rFonts w:asciiTheme="minorHAnsi" w:hAnsiTheme="minorHAnsi"/>
          <w:sz w:val="22"/>
        </w:rPr>
        <w:t>; a</w:t>
      </w:r>
    </w:p>
    <w:p w14:paraId="2D08D083" w14:textId="0E3D931B" w:rsidR="00D4659F" w:rsidRDefault="00D4659F" w:rsidP="00ED1750">
      <w:pPr>
        <w:widowControl/>
        <w:numPr>
          <w:ilvl w:val="1"/>
          <w:numId w:val="0"/>
        </w:numPr>
        <w:suppressAutoHyphens w:val="0"/>
        <w:jc w:val="both"/>
        <w:outlineLvl w:val="1"/>
        <w:rPr>
          <w:rFonts w:asciiTheme="minorHAnsi" w:hAnsiTheme="minorHAnsi"/>
          <w:sz w:val="22"/>
        </w:rPr>
      </w:pPr>
      <w:r>
        <w:rPr>
          <w:rFonts w:asciiTheme="minorHAnsi" w:hAnsiTheme="minorHAnsi"/>
          <w:sz w:val="22"/>
        </w:rPr>
        <w:t>(dále</w:t>
      </w:r>
      <w:r w:rsidRPr="0029121A">
        <w:rPr>
          <w:rFonts w:asciiTheme="minorHAnsi" w:hAnsiTheme="minorHAnsi"/>
          <w:sz w:val="22"/>
        </w:rPr>
        <w:t xml:space="preserve"> také jako „</w:t>
      </w:r>
      <w:r w:rsidRPr="0029121A">
        <w:rPr>
          <w:rFonts w:asciiTheme="minorHAnsi" w:hAnsiTheme="minorHAnsi"/>
          <w:b/>
          <w:sz w:val="22"/>
        </w:rPr>
        <w:t>zařízení</w:t>
      </w:r>
      <w:r w:rsidRPr="0029121A">
        <w:rPr>
          <w:rFonts w:asciiTheme="minorHAnsi" w:hAnsiTheme="minorHAnsi"/>
          <w:sz w:val="22"/>
        </w:rPr>
        <w:t>“ nebo „</w:t>
      </w:r>
      <w:r w:rsidRPr="0029121A">
        <w:rPr>
          <w:rFonts w:asciiTheme="minorHAnsi" w:hAnsiTheme="minorHAnsi"/>
          <w:b/>
          <w:sz w:val="22"/>
        </w:rPr>
        <w:t>předmět veřejné zakázky</w:t>
      </w:r>
      <w:r w:rsidRPr="0029121A">
        <w:rPr>
          <w:rFonts w:asciiTheme="minorHAnsi" w:hAnsiTheme="minorHAnsi"/>
          <w:sz w:val="22"/>
        </w:rPr>
        <w:t>“</w:t>
      </w:r>
      <w:r>
        <w:rPr>
          <w:rFonts w:asciiTheme="minorHAnsi" w:hAnsiTheme="minorHAnsi"/>
          <w:sz w:val="22"/>
        </w:rPr>
        <w:t>).</w:t>
      </w:r>
    </w:p>
    <w:p w14:paraId="04F485A2" w14:textId="77777777" w:rsidR="00495F4C" w:rsidRPr="0029121A" w:rsidRDefault="00495F4C" w:rsidP="00495F4C"/>
    <w:p w14:paraId="33B73D3E" w14:textId="0CD5D839" w:rsidR="00C420AF" w:rsidRPr="0029121A" w:rsidRDefault="00C420AF" w:rsidP="00ED1750">
      <w:pPr>
        <w:jc w:val="both"/>
        <w:rPr>
          <w:rFonts w:ascii="Calibri" w:hAnsi="Calibri"/>
          <w:i/>
          <w:sz w:val="22"/>
        </w:rPr>
      </w:pPr>
      <w:r w:rsidRPr="0029121A">
        <w:rPr>
          <w:rFonts w:ascii="Calibri" w:hAnsi="Calibri"/>
          <w:sz w:val="22"/>
          <w:u w:val="single"/>
        </w:rPr>
        <w:t>Bateriovým pohonem</w:t>
      </w:r>
      <w:r w:rsidRPr="0029121A">
        <w:rPr>
          <w:rFonts w:ascii="Calibri" w:hAnsi="Calibri"/>
          <w:sz w:val="22"/>
        </w:rPr>
        <w:t xml:space="preserve"> se pro účely specifikace předmětu veřejné zakázky rozumí </w:t>
      </w:r>
      <w:r w:rsidRPr="0029121A">
        <w:rPr>
          <w:rFonts w:ascii="Calibri" w:hAnsi="Calibri"/>
          <w:i/>
          <w:sz w:val="22"/>
        </w:rPr>
        <w:t>technologie umožňující denní dojezd u každého dodaného elektrobusu:</w:t>
      </w:r>
    </w:p>
    <w:p w14:paraId="17B53F81" w14:textId="4BDF26BB" w:rsidR="005E2A1C" w:rsidRPr="00547F46" w:rsidRDefault="00C420AF" w:rsidP="00EC09E1">
      <w:pPr>
        <w:widowControl/>
        <w:numPr>
          <w:ilvl w:val="0"/>
          <w:numId w:val="14"/>
        </w:numPr>
        <w:suppressAutoHyphens w:val="0"/>
        <w:spacing w:after="60"/>
        <w:ind w:left="426" w:hanging="426"/>
        <w:jc w:val="both"/>
        <w:outlineLvl w:val="1"/>
        <w:rPr>
          <w:rFonts w:asciiTheme="minorHAnsi" w:hAnsiTheme="minorHAnsi"/>
          <w:i/>
          <w:iCs/>
          <w:color w:val="000000" w:themeColor="text1"/>
          <w:sz w:val="22"/>
          <w:szCs w:val="22"/>
        </w:rPr>
      </w:pPr>
      <w:bookmarkStart w:id="0" w:name="_Hlk128039760"/>
      <w:bookmarkStart w:id="1" w:name="_Hlk125106452"/>
      <w:r w:rsidRPr="3238C7C9">
        <w:rPr>
          <w:rFonts w:ascii="Calibri" w:eastAsia="Times New Roman" w:hAnsi="Calibri" w:cs="Calibri"/>
          <w:i/>
          <w:iCs/>
          <w:color w:val="000000" w:themeColor="text1"/>
          <w:kern w:val="0"/>
          <w:sz w:val="22"/>
          <w:szCs w:val="22"/>
        </w:rPr>
        <w:t>minimálně</w:t>
      </w:r>
      <w:r w:rsidRPr="3238C7C9">
        <w:rPr>
          <w:rFonts w:ascii="Calibri" w:hAnsi="Calibri"/>
          <w:i/>
          <w:iCs/>
          <w:color w:val="000000" w:themeColor="text1"/>
          <w:sz w:val="22"/>
          <w:szCs w:val="22"/>
        </w:rPr>
        <w:t xml:space="preserve"> </w:t>
      </w:r>
      <w:r w:rsidR="00E555AD" w:rsidRPr="3238C7C9">
        <w:rPr>
          <w:rFonts w:ascii="Calibri" w:hAnsi="Calibri"/>
          <w:i/>
          <w:iCs/>
          <w:color w:val="000000" w:themeColor="text1"/>
          <w:sz w:val="22"/>
          <w:szCs w:val="22"/>
        </w:rPr>
        <w:t>2</w:t>
      </w:r>
      <w:r w:rsidR="00596A7E" w:rsidRPr="3238C7C9">
        <w:rPr>
          <w:rFonts w:ascii="Calibri" w:hAnsi="Calibri"/>
          <w:i/>
          <w:iCs/>
          <w:color w:val="000000" w:themeColor="text1"/>
          <w:sz w:val="22"/>
          <w:szCs w:val="22"/>
        </w:rPr>
        <w:t>6</w:t>
      </w:r>
      <w:r w:rsidR="00E555AD" w:rsidRPr="3238C7C9">
        <w:rPr>
          <w:rFonts w:ascii="Calibri" w:hAnsi="Calibri"/>
          <w:i/>
          <w:iCs/>
          <w:color w:val="000000" w:themeColor="text1"/>
          <w:sz w:val="22"/>
          <w:szCs w:val="22"/>
        </w:rPr>
        <w:t>0</w:t>
      </w:r>
      <w:r w:rsidR="00BB2457" w:rsidRPr="3238C7C9">
        <w:rPr>
          <w:rFonts w:ascii="Calibri" w:hAnsi="Calibri"/>
          <w:i/>
          <w:iCs/>
          <w:color w:val="000000" w:themeColor="text1"/>
          <w:sz w:val="22"/>
          <w:szCs w:val="22"/>
        </w:rPr>
        <w:t xml:space="preserve"> </w:t>
      </w:r>
      <w:r w:rsidRPr="3238C7C9">
        <w:rPr>
          <w:rFonts w:ascii="Calibri" w:hAnsi="Calibri"/>
          <w:i/>
          <w:iCs/>
          <w:color w:val="000000" w:themeColor="text1"/>
          <w:sz w:val="22"/>
          <w:szCs w:val="22"/>
        </w:rPr>
        <w:t xml:space="preserve">km </w:t>
      </w:r>
      <w:r w:rsidRPr="3238C7C9">
        <w:rPr>
          <w:rFonts w:ascii="Calibri" w:hAnsi="Calibri" w:cs="Arial"/>
          <w:i/>
          <w:iCs/>
          <w:color w:val="000000" w:themeColor="text1"/>
          <w:sz w:val="22"/>
          <w:szCs w:val="22"/>
        </w:rPr>
        <w:t>v režimu rychlodobíjení po dobu 30</w:t>
      </w:r>
      <w:r w:rsidR="00E555AD" w:rsidRPr="3238C7C9">
        <w:rPr>
          <w:rFonts w:ascii="Calibri" w:hAnsi="Calibri" w:cs="Arial"/>
          <w:i/>
          <w:iCs/>
          <w:color w:val="000000" w:themeColor="text1"/>
          <w:sz w:val="22"/>
          <w:szCs w:val="22"/>
        </w:rPr>
        <w:t xml:space="preserve"> </w:t>
      </w:r>
      <w:r w:rsidRPr="3238C7C9">
        <w:rPr>
          <w:rFonts w:ascii="Calibri" w:hAnsi="Calibri" w:cs="Arial"/>
          <w:i/>
          <w:iCs/>
          <w:color w:val="000000" w:themeColor="text1"/>
          <w:sz w:val="22"/>
          <w:szCs w:val="22"/>
        </w:rPr>
        <w:t>-</w:t>
      </w:r>
      <w:r w:rsidR="00E555AD" w:rsidRPr="3238C7C9">
        <w:rPr>
          <w:rFonts w:ascii="Calibri" w:hAnsi="Calibri" w:cs="Arial"/>
          <w:i/>
          <w:iCs/>
          <w:color w:val="000000" w:themeColor="text1"/>
          <w:sz w:val="22"/>
          <w:szCs w:val="22"/>
        </w:rPr>
        <w:t xml:space="preserve"> </w:t>
      </w:r>
      <w:r w:rsidRPr="3238C7C9">
        <w:rPr>
          <w:rFonts w:ascii="Calibri" w:hAnsi="Calibri" w:cs="Arial"/>
          <w:i/>
          <w:iCs/>
          <w:color w:val="000000" w:themeColor="text1"/>
          <w:sz w:val="22"/>
          <w:szCs w:val="22"/>
        </w:rPr>
        <w:t xml:space="preserve">40 minut v počtu </w:t>
      </w:r>
      <w:r w:rsidR="0005375D" w:rsidRPr="3238C7C9">
        <w:rPr>
          <w:rFonts w:ascii="Calibri" w:hAnsi="Calibri" w:cs="Arial"/>
          <w:i/>
          <w:iCs/>
          <w:color w:val="000000" w:themeColor="text1"/>
          <w:sz w:val="22"/>
          <w:szCs w:val="22"/>
        </w:rPr>
        <w:t>1</w:t>
      </w:r>
      <w:r w:rsidRPr="3238C7C9">
        <w:rPr>
          <w:rFonts w:ascii="Calibri" w:hAnsi="Calibri" w:cs="Arial"/>
          <w:i/>
          <w:iCs/>
          <w:color w:val="000000" w:themeColor="text1"/>
          <w:sz w:val="22"/>
          <w:szCs w:val="22"/>
        </w:rPr>
        <w:t xml:space="preserve"> dobíjecí cykl</w:t>
      </w:r>
      <w:r w:rsidR="00720FB6" w:rsidRPr="3238C7C9">
        <w:rPr>
          <w:rFonts w:ascii="Calibri" w:hAnsi="Calibri" w:cs="Arial"/>
          <w:i/>
          <w:iCs/>
          <w:color w:val="000000" w:themeColor="text1"/>
          <w:sz w:val="22"/>
          <w:szCs w:val="22"/>
        </w:rPr>
        <w:t>us</w:t>
      </w:r>
      <w:r w:rsidRPr="00547F46">
        <w:rPr>
          <w:rFonts w:ascii="Calibri" w:hAnsi="Calibri" w:cs="Arial"/>
          <w:i/>
          <w:color w:val="000000" w:themeColor="text1"/>
          <w:sz w:val="22"/>
        </w:rPr>
        <w:br/>
      </w:r>
      <w:r w:rsidRPr="3238C7C9">
        <w:rPr>
          <w:rFonts w:ascii="Calibri" w:hAnsi="Calibri" w:cs="Arial"/>
          <w:i/>
          <w:iCs/>
          <w:color w:val="000000" w:themeColor="text1"/>
          <w:sz w:val="22"/>
          <w:szCs w:val="22"/>
        </w:rPr>
        <w:t xml:space="preserve">za pracovní směnu </w:t>
      </w:r>
      <w:r w:rsidR="00F11ED5" w:rsidRPr="3238C7C9">
        <w:rPr>
          <w:rFonts w:ascii="Calibri" w:hAnsi="Calibri" w:cs="Arial"/>
          <w:i/>
          <w:iCs/>
          <w:color w:val="000000" w:themeColor="text1"/>
          <w:sz w:val="22"/>
          <w:szCs w:val="22"/>
        </w:rPr>
        <w:t>s regulací dobíjecího proudu</w:t>
      </w:r>
      <w:r w:rsidR="00A00EF4" w:rsidRPr="3238C7C9">
        <w:rPr>
          <w:rFonts w:ascii="Calibri" w:hAnsi="Calibri" w:cs="Arial"/>
          <w:i/>
          <w:iCs/>
          <w:color w:val="000000" w:themeColor="text1"/>
          <w:sz w:val="22"/>
          <w:szCs w:val="22"/>
        </w:rPr>
        <w:t xml:space="preserve"> minimálně v rozpětí</w:t>
      </w:r>
      <w:r w:rsidR="00F11ED5" w:rsidRPr="3238C7C9">
        <w:rPr>
          <w:rFonts w:ascii="Calibri" w:hAnsi="Calibri" w:cs="Arial"/>
          <w:i/>
          <w:iCs/>
          <w:color w:val="000000" w:themeColor="text1"/>
          <w:sz w:val="22"/>
          <w:szCs w:val="22"/>
        </w:rPr>
        <w:t xml:space="preserve"> </w:t>
      </w:r>
      <w:r w:rsidR="0005375D" w:rsidRPr="3238C7C9">
        <w:rPr>
          <w:rFonts w:ascii="Calibri" w:hAnsi="Calibri" w:cs="Arial"/>
          <w:i/>
          <w:iCs/>
          <w:color w:val="000000" w:themeColor="text1"/>
          <w:sz w:val="22"/>
          <w:szCs w:val="22"/>
        </w:rPr>
        <w:t xml:space="preserve">150 </w:t>
      </w:r>
      <w:bookmarkStart w:id="2" w:name="_Hlk209079758"/>
      <w:r w:rsidR="00BD10B9" w:rsidRPr="0004011F">
        <w:rPr>
          <w:rFonts w:ascii="Calibri" w:hAnsi="Calibri" w:cs="Arial"/>
          <w:i/>
          <w:iCs/>
          <w:sz w:val="22"/>
          <w:szCs w:val="22"/>
        </w:rPr>
        <w:t>kW</w:t>
      </w:r>
      <w:bookmarkEnd w:id="2"/>
      <w:r w:rsidR="006C2AF0" w:rsidRPr="0004011F">
        <w:rPr>
          <w:rFonts w:ascii="Calibri" w:hAnsi="Calibri" w:cs="Arial"/>
          <w:i/>
          <w:iCs/>
          <w:sz w:val="22"/>
          <w:szCs w:val="22"/>
        </w:rPr>
        <w:t>,</w:t>
      </w:r>
      <w:r w:rsidRPr="3238C7C9">
        <w:rPr>
          <w:rFonts w:ascii="Calibri" w:hAnsi="Calibri" w:cs="Arial"/>
          <w:i/>
          <w:iCs/>
          <w:color w:val="000000" w:themeColor="text1"/>
          <w:sz w:val="22"/>
          <w:szCs w:val="22"/>
        </w:rPr>
        <w:t xml:space="preserve"> nebo</w:t>
      </w:r>
      <w:r w:rsidR="00CB01DD" w:rsidRPr="3238C7C9">
        <w:rPr>
          <w:rFonts w:ascii="Calibri" w:hAnsi="Calibri" w:cs="Arial"/>
          <w:i/>
          <w:iCs/>
          <w:color w:val="000000" w:themeColor="text1"/>
          <w:sz w:val="22"/>
          <w:szCs w:val="22"/>
        </w:rPr>
        <w:t xml:space="preserve"> </w:t>
      </w:r>
      <w:r w:rsidR="0005375D" w:rsidRPr="3238C7C9">
        <w:rPr>
          <w:rFonts w:ascii="Calibri" w:hAnsi="Calibri" w:cs="Arial"/>
          <w:i/>
          <w:iCs/>
          <w:color w:val="000000" w:themeColor="text1"/>
          <w:sz w:val="22"/>
          <w:szCs w:val="22"/>
        </w:rPr>
        <w:t xml:space="preserve">v cyklu denního nabíjení po dobu </w:t>
      </w:r>
      <w:r w:rsidR="003408B8" w:rsidRPr="3238C7C9">
        <w:rPr>
          <w:rFonts w:ascii="Calibri" w:hAnsi="Calibri" w:cs="Arial"/>
          <w:i/>
          <w:iCs/>
          <w:color w:val="000000" w:themeColor="text1"/>
          <w:sz w:val="22"/>
          <w:szCs w:val="22"/>
        </w:rPr>
        <w:t>3</w:t>
      </w:r>
      <w:r w:rsidR="00E555AD" w:rsidRPr="3238C7C9">
        <w:rPr>
          <w:rFonts w:ascii="Calibri" w:hAnsi="Calibri" w:cs="Arial"/>
          <w:i/>
          <w:iCs/>
          <w:color w:val="000000" w:themeColor="text1"/>
          <w:sz w:val="22"/>
          <w:szCs w:val="22"/>
        </w:rPr>
        <w:t xml:space="preserve"> - </w:t>
      </w:r>
      <w:r w:rsidR="003408B8" w:rsidRPr="3238C7C9">
        <w:rPr>
          <w:rFonts w:ascii="Calibri" w:hAnsi="Calibri" w:cs="Arial"/>
          <w:i/>
          <w:iCs/>
          <w:color w:val="000000" w:themeColor="text1"/>
          <w:sz w:val="22"/>
          <w:szCs w:val="22"/>
        </w:rPr>
        <w:t>6</w:t>
      </w:r>
      <w:r w:rsidR="0005375D" w:rsidRPr="3238C7C9">
        <w:rPr>
          <w:rFonts w:ascii="Calibri" w:hAnsi="Calibri" w:cs="Arial"/>
          <w:i/>
          <w:iCs/>
          <w:color w:val="000000" w:themeColor="text1"/>
          <w:sz w:val="22"/>
          <w:szCs w:val="22"/>
        </w:rPr>
        <w:t xml:space="preserve"> hod. v pomalém režimu </w:t>
      </w:r>
      <w:r w:rsidR="0005375D" w:rsidRPr="0004011F">
        <w:rPr>
          <w:rFonts w:ascii="Calibri" w:hAnsi="Calibri" w:cs="Arial"/>
          <w:i/>
          <w:iCs/>
          <w:sz w:val="22"/>
          <w:szCs w:val="22"/>
        </w:rPr>
        <w:t xml:space="preserve">nabíjení </w:t>
      </w:r>
      <w:r w:rsidR="00D4659F" w:rsidRPr="0004011F">
        <w:rPr>
          <w:rFonts w:ascii="Calibri" w:hAnsi="Calibri" w:cs="Arial"/>
          <w:i/>
          <w:iCs/>
          <w:sz w:val="22"/>
          <w:szCs w:val="22"/>
        </w:rPr>
        <w:t>75</w:t>
      </w:r>
      <w:r w:rsidR="00E555AD" w:rsidRPr="0004011F">
        <w:rPr>
          <w:rFonts w:ascii="Calibri" w:hAnsi="Calibri" w:cs="Arial"/>
          <w:i/>
          <w:iCs/>
          <w:sz w:val="22"/>
          <w:szCs w:val="22"/>
        </w:rPr>
        <w:t xml:space="preserve"> </w:t>
      </w:r>
      <w:bookmarkStart w:id="3" w:name="_Hlk209079856"/>
      <w:r w:rsidR="00BD10B9" w:rsidRPr="0004011F">
        <w:rPr>
          <w:rFonts w:ascii="Calibri" w:hAnsi="Calibri" w:cs="Arial"/>
          <w:i/>
          <w:iCs/>
          <w:sz w:val="22"/>
          <w:szCs w:val="22"/>
        </w:rPr>
        <w:t>kW</w:t>
      </w:r>
      <w:bookmarkEnd w:id="3"/>
      <w:r w:rsidR="0005375D" w:rsidRPr="0004011F">
        <w:rPr>
          <w:rFonts w:ascii="Calibri" w:hAnsi="Calibri" w:cs="Arial"/>
          <w:i/>
          <w:iCs/>
          <w:sz w:val="22"/>
          <w:szCs w:val="22"/>
        </w:rPr>
        <w:t>.</w:t>
      </w:r>
    </w:p>
    <w:bookmarkEnd w:id="0"/>
    <w:p w14:paraId="1F51F262" w14:textId="77777777" w:rsidR="005E2A1C" w:rsidRPr="00BD4231" w:rsidRDefault="005E2A1C" w:rsidP="00ED1750">
      <w:pPr>
        <w:widowControl/>
        <w:tabs>
          <w:tab w:val="left" w:pos="0"/>
        </w:tabs>
        <w:suppressAutoHyphens w:val="0"/>
        <w:ind w:left="425"/>
        <w:jc w:val="both"/>
        <w:outlineLvl w:val="1"/>
        <w:rPr>
          <w:rFonts w:ascii="Calibri" w:hAnsi="Calibri" w:cs="Arial"/>
          <w:i/>
          <w:sz w:val="22"/>
        </w:rPr>
      </w:pPr>
    </w:p>
    <w:bookmarkEnd w:id="1"/>
    <w:p w14:paraId="75F75223" w14:textId="2C1703C0" w:rsidR="00D708D0" w:rsidRDefault="00C420AF" w:rsidP="00ED1750">
      <w:pPr>
        <w:widowControl/>
        <w:numPr>
          <w:ilvl w:val="1"/>
          <w:numId w:val="0"/>
        </w:numPr>
        <w:suppressAutoHyphens w:val="0"/>
        <w:jc w:val="both"/>
        <w:outlineLvl w:val="1"/>
        <w:rPr>
          <w:rFonts w:ascii="Calibri" w:hAnsi="Calibri"/>
          <w:sz w:val="22"/>
        </w:rPr>
      </w:pPr>
      <w:r w:rsidRPr="00BD4231">
        <w:rPr>
          <w:rFonts w:ascii="Calibri" w:hAnsi="Calibri"/>
          <w:sz w:val="22"/>
        </w:rPr>
        <w:t xml:space="preserve">a to bez ohledu na provozní klimatické podmínky </w:t>
      </w:r>
      <w:r w:rsidRPr="00BD4231">
        <w:rPr>
          <w:rFonts w:ascii="Calibri" w:eastAsia="Times New Roman" w:hAnsi="Calibri"/>
          <w:kern w:val="0"/>
          <w:sz w:val="22"/>
        </w:rPr>
        <w:t>obvyklé v České republice</w:t>
      </w:r>
      <w:r w:rsidRPr="00BD4231">
        <w:rPr>
          <w:rFonts w:ascii="Calibri" w:hAnsi="Calibri"/>
          <w:sz w:val="22"/>
        </w:rPr>
        <w:t xml:space="preserve">, tzn. i za současného využívání veškerých závislých systémů </w:t>
      </w:r>
      <w:r w:rsidR="00C0570E">
        <w:rPr>
          <w:rFonts w:ascii="Calibri" w:hAnsi="Calibri"/>
          <w:sz w:val="22"/>
        </w:rPr>
        <w:t>jako klimatizace, vytápění, odbavovací systém apod.</w:t>
      </w:r>
    </w:p>
    <w:p w14:paraId="7AE041AB" w14:textId="77777777" w:rsidR="00D708D0" w:rsidRPr="00BD4231" w:rsidRDefault="00D708D0" w:rsidP="00ED1750">
      <w:pPr>
        <w:widowControl/>
        <w:numPr>
          <w:ilvl w:val="1"/>
          <w:numId w:val="0"/>
        </w:numPr>
        <w:suppressAutoHyphens w:val="0"/>
        <w:jc w:val="both"/>
        <w:outlineLvl w:val="1"/>
        <w:rPr>
          <w:rFonts w:ascii="Calibri" w:hAnsi="Calibri"/>
          <w:sz w:val="22"/>
        </w:rPr>
      </w:pPr>
    </w:p>
    <w:p w14:paraId="355D3F5C" w14:textId="77777777" w:rsidR="005E2A1C" w:rsidRPr="0029121A" w:rsidRDefault="0043499B" w:rsidP="00EC09E1">
      <w:pPr>
        <w:numPr>
          <w:ilvl w:val="0"/>
          <w:numId w:val="13"/>
        </w:numPr>
        <w:spacing w:after="120"/>
        <w:ind w:left="0" w:hanging="284"/>
        <w:jc w:val="both"/>
        <w:rPr>
          <w:rFonts w:ascii="Calibri" w:hAnsi="Calibri"/>
          <w:b/>
          <w:caps/>
          <w:sz w:val="22"/>
          <w:u w:val="single"/>
        </w:rPr>
      </w:pPr>
      <w:r w:rsidRPr="0029121A">
        <w:rPr>
          <w:rFonts w:ascii="Calibri" w:hAnsi="Calibri"/>
          <w:b/>
          <w:caps/>
          <w:sz w:val="22"/>
          <w:u w:val="single"/>
        </w:rPr>
        <w:t>minimální požadavky na předmět veřejné zakázky</w:t>
      </w:r>
    </w:p>
    <w:p w14:paraId="55548669" w14:textId="77777777" w:rsidR="005E2A1C" w:rsidRPr="0029121A" w:rsidRDefault="00B12129" w:rsidP="00EC09E1">
      <w:pPr>
        <w:numPr>
          <w:ilvl w:val="0"/>
          <w:numId w:val="3"/>
        </w:numPr>
        <w:ind w:left="426" w:hanging="426"/>
        <w:jc w:val="both"/>
        <w:rPr>
          <w:rFonts w:ascii="Calibri" w:hAnsi="Calibri"/>
          <w:b/>
          <w:sz w:val="22"/>
          <w:u w:val="single"/>
        </w:rPr>
      </w:pPr>
      <w:r w:rsidRPr="0029121A">
        <w:rPr>
          <w:rFonts w:ascii="Calibri" w:hAnsi="Calibri"/>
          <w:b/>
          <w:sz w:val="22"/>
          <w:u w:val="single"/>
        </w:rPr>
        <w:t xml:space="preserve">OBECNÉ POŽADAVKY </w:t>
      </w:r>
      <w:r w:rsidR="007F516D" w:rsidRPr="0029121A">
        <w:rPr>
          <w:rFonts w:ascii="Calibri" w:hAnsi="Calibri"/>
          <w:b/>
          <w:sz w:val="22"/>
          <w:u w:val="single"/>
        </w:rPr>
        <w:t>A LIMITUJÍCÍ TECHNICKÉ PARAMETRY</w:t>
      </w:r>
    </w:p>
    <w:p w14:paraId="26B549C1" w14:textId="77777777" w:rsidR="00D048AB" w:rsidRPr="0029121A" w:rsidRDefault="00D048AB" w:rsidP="00B53F68">
      <w:pPr>
        <w:jc w:val="both"/>
        <w:rPr>
          <w:rFonts w:ascii="Calibri" w:hAnsi="Calibri"/>
          <w:sz w:val="22"/>
        </w:rPr>
      </w:pPr>
    </w:p>
    <w:p w14:paraId="13DB4243" w14:textId="1752C579" w:rsidR="00B12129" w:rsidRPr="0029121A" w:rsidRDefault="00B12129" w:rsidP="00EC09E1">
      <w:pPr>
        <w:numPr>
          <w:ilvl w:val="1"/>
          <w:numId w:val="4"/>
        </w:numPr>
        <w:tabs>
          <w:tab w:val="clear" w:pos="0"/>
          <w:tab w:val="num" w:pos="567"/>
        </w:tabs>
        <w:spacing w:after="120"/>
        <w:ind w:left="567" w:hanging="567"/>
        <w:jc w:val="both"/>
        <w:rPr>
          <w:rFonts w:ascii="Calibri" w:hAnsi="Calibri" w:cs="Arial"/>
          <w:sz w:val="22"/>
        </w:rPr>
      </w:pPr>
      <w:r w:rsidRPr="0029121A">
        <w:rPr>
          <w:rFonts w:ascii="Calibri" w:hAnsi="Calibri" w:cs="Arial"/>
          <w:sz w:val="22"/>
        </w:rPr>
        <w:t xml:space="preserve">Nabízené </w:t>
      </w:r>
      <w:r w:rsidR="00B828C6" w:rsidRPr="0029121A">
        <w:rPr>
          <w:rFonts w:ascii="Calibri" w:hAnsi="Calibri" w:cs="Arial"/>
          <w:sz w:val="22"/>
        </w:rPr>
        <w:t xml:space="preserve">elektrobusy </w:t>
      </w:r>
      <w:r w:rsidRPr="0029121A">
        <w:rPr>
          <w:rFonts w:ascii="Calibri" w:hAnsi="Calibri" w:cs="Arial"/>
          <w:sz w:val="22"/>
        </w:rPr>
        <w:t>musí být ke dni dodání schváleny pro p</w:t>
      </w:r>
      <w:r w:rsidR="006E4027" w:rsidRPr="0029121A">
        <w:rPr>
          <w:rFonts w:ascii="Calibri" w:hAnsi="Calibri" w:cs="Arial"/>
          <w:sz w:val="22"/>
        </w:rPr>
        <w:t>rovoz na pozemních komunikacích</w:t>
      </w:r>
      <w:r w:rsidR="006E4027" w:rsidRPr="0029121A">
        <w:rPr>
          <w:rFonts w:ascii="Calibri" w:hAnsi="Calibri" w:cs="Arial"/>
          <w:sz w:val="22"/>
        </w:rPr>
        <w:br/>
      </w:r>
      <w:r w:rsidRPr="0029121A">
        <w:rPr>
          <w:rFonts w:ascii="Calibri" w:hAnsi="Calibri" w:cs="Arial"/>
          <w:sz w:val="22"/>
        </w:rPr>
        <w:t>a v městské hromadné dopravě osob dle současně platných právních předpisů na území České republiky, včetně závazných i doporučených českých</w:t>
      </w:r>
      <w:r w:rsidR="00FB1594" w:rsidRPr="0029121A">
        <w:rPr>
          <w:rFonts w:ascii="Calibri" w:hAnsi="Calibri" w:cs="Arial"/>
          <w:sz w:val="22"/>
        </w:rPr>
        <w:t xml:space="preserve"> </w:t>
      </w:r>
      <w:r w:rsidRPr="0029121A">
        <w:rPr>
          <w:rFonts w:ascii="Calibri" w:hAnsi="Calibri" w:cs="Arial"/>
          <w:sz w:val="22"/>
        </w:rPr>
        <w:t>a evropských technických norem (ČSN, EN)</w:t>
      </w:r>
      <w:r w:rsidR="00B828C6" w:rsidRPr="0029121A">
        <w:rPr>
          <w:rFonts w:ascii="Calibri" w:hAnsi="Calibri" w:cs="Arial"/>
          <w:sz w:val="22"/>
        </w:rPr>
        <w:br/>
      </w:r>
      <w:r w:rsidR="00BA4B0F" w:rsidRPr="0029121A">
        <w:rPr>
          <w:rFonts w:ascii="Calibri" w:hAnsi="Calibri" w:cs="Arial"/>
          <w:sz w:val="22"/>
        </w:rPr>
        <w:t xml:space="preserve">nebo musí splňovat rovnocenné řešení </w:t>
      </w:r>
      <w:r w:rsidRPr="0029121A">
        <w:rPr>
          <w:rFonts w:ascii="Calibri" w:hAnsi="Calibri" w:cs="Arial"/>
          <w:sz w:val="22"/>
        </w:rPr>
        <w:t>a současně musí být bez jakýchkoliv technických či jiných úprav způsobilé k</w:t>
      </w:r>
      <w:r w:rsidR="003E4EE7" w:rsidRPr="0029121A">
        <w:rPr>
          <w:rFonts w:ascii="Calibri" w:hAnsi="Calibri" w:cs="Arial"/>
          <w:sz w:val="22"/>
        </w:rPr>
        <w:t xml:space="preserve"> provozu v síti MHD zadavatele.</w:t>
      </w:r>
      <w:r w:rsidR="00B828C6" w:rsidRPr="0029121A">
        <w:rPr>
          <w:rFonts w:ascii="Calibri" w:hAnsi="Calibri" w:cs="Arial"/>
          <w:sz w:val="22"/>
        </w:rPr>
        <w:t xml:space="preserve"> </w:t>
      </w:r>
      <w:r w:rsidR="006D447F">
        <w:rPr>
          <w:rFonts w:ascii="Calibri" w:hAnsi="Calibri" w:cs="Arial"/>
          <w:sz w:val="22"/>
        </w:rPr>
        <w:t xml:space="preserve">Toto musí být doloženo </w:t>
      </w:r>
      <w:r w:rsidR="006D447F" w:rsidRPr="006D447F">
        <w:rPr>
          <w:rFonts w:ascii="Calibri" w:hAnsi="Calibri" w:cs="Arial"/>
          <w:sz w:val="22"/>
        </w:rPr>
        <w:t>technickou či jinou dokumentací dle platných právních předpisů, zejména doklady o již získaném schválení elektrobusů k provozu anebo doklady o přípravě a postupu tohoto schválení ke dni dodání</w:t>
      </w:r>
      <w:r w:rsidR="006D447F">
        <w:rPr>
          <w:rFonts w:ascii="Calibri" w:hAnsi="Calibri" w:cs="Arial"/>
          <w:sz w:val="22"/>
        </w:rPr>
        <w:t>.</w:t>
      </w:r>
      <w:r w:rsidR="0070158B">
        <w:rPr>
          <w:rFonts w:ascii="Calibri" w:hAnsi="Calibri" w:cs="Arial"/>
          <w:sz w:val="22"/>
        </w:rPr>
        <w:t xml:space="preserve"> Uve</w:t>
      </w:r>
      <w:r w:rsidR="001D3F7E">
        <w:rPr>
          <w:rFonts w:ascii="Calibri" w:hAnsi="Calibri" w:cs="Arial"/>
          <w:sz w:val="22"/>
        </w:rPr>
        <w:t>ďte modelovou řadu a typ vozidla.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3143"/>
        <w:gridCol w:w="3150"/>
      </w:tblGrid>
      <w:tr w:rsidR="00B12129" w:rsidRPr="0029121A" w14:paraId="49231519" w14:textId="77777777" w:rsidTr="00EB5F4E">
        <w:tc>
          <w:tcPr>
            <w:tcW w:w="2694" w:type="dxa"/>
          </w:tcPr>
          <w:p w14:paraId="5D89D350" w14:textId="77777777" w:rsidR="00B12129" w:rsidRPr="0029121A" w:rsidRDefault="00B12129" w:rsidP="00EB5F4E">
            <w:pPr>
              <w:spacing w:before="60" w:after="60"/>
              <w:rPr>
                <w:rFonts w:ascii="Calibri" w:hAnsi="Calibri"/>
                <w:sz w:val="22"/>
              </w:rPr>
            </w:pPr>
            <w:r w:rsidRPr="0029121A">
              <w:rPr>
                <w:rFonts w:ascii="Calibri" w:hAnsi="Calibri"/>
                <w:sz w:val="22"/>
              </w:rPr>
              <w:t>Vyjádření:</w:t>
            </w:r>
          </w:p>
        </w:tc>
        <w:tc>
          <w:tcPr>
            <w:tcW w:w="3204" w:type="dxa"/>
            <w:tcBorders>
              <w:right w:val="nil"/>
            </w:tcBorders>
          </w:tcPr>
          <w:p w14:paraId="0B7C8F23" w14:textId="77777777" w:rsidR="00B12129" w:rsidRPr="0029121A" w:rsidRDefault="00B12129" w:rsidP="00EB5F4E">
            <w:pPr>
              <w:spacing w:before="60" w:after="60"/>
              <w:jc w:val="center"/>
              <w:rPr>
                <w:rFonts w:ascii="Calibri" w:hAnsi="Calibri"/>
                <w:b/>
                <w:sz w:val="22"/>
              </w:rPr>
            </w:pPr>
            <w:r w:rsidRPr="0029121A">
              <w:rPr>
                <w:rFonts w:ascii="Calibri" w:hAnsi="Calibri"/>
                <w:b/>
                <w:sz w:val="22"/>
              </w:rPr>
              <w:t>Splněno</w:t>
            </w:r>
          </w:p>
        </w:tc>
        <w:tc>
          <w:tcPr>
            <w:tcW w:w="3204" w:type="dxa"/>
            <w:tcBorders>
              <w:left w:val="nil"/>
            </w:tcBorders>
          </w:tcPr>
          <w:p w14:paraId="448BFAD8" w14:textId="77777777" w:rsidR="00B12129" w:rsidRPr="0029121A" w:rsidRDefault="00B12129" w:rsidP="00EB5F4E">
            <w:pPr>
              <w:spacing w:before="60" w:after="60"/>
              <w:jc w:val="center"/>
              <w:rPr>
                <w:rFonts w:ascii="Calibri" w:hAnsi="Calibri"/>
                <w:b/>
                <w:sz w:val="22"/>
              </w:rPr>
            </w:pPr>
            <w:r w:rsidRPr="0029121A">
              <w:rPr>
                <w:rFonts w:ascii="Calibri" w:hAnsi="Calibri"/>
                <w:b/>
                <w:sz w:val="22"/>
              </w:rPr>
              <w:t>Nesplněno</w:t>
            </w:r>
          </w:p>
        </w:tc>
      </w:tr>
      <w:tr w:rsidR="00B12129" w:rsidRPr="0029121A" w14:paraId="31F44458" w14:textId="77777777" w:rsidTr="00EB5F4E">
        <w:tc>
          <w:tcPr>
            <w:tcW w:w="2694" w:type="dxa"/>
          </w:tcPr>
          <w:p w14:paraId="61ED37BF" w14:textId="77777777" w:rsidR="00B12129" w:rsidRPr="0029121A" w:rsidRDefault="00B12129"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w:t>
            </w:r>
            <w:r w:rsidR="006E4027" w:rsidRPr="0029121A">
              <w:rPr>
                <w:rFonts w:ascii="Calibri" w:hAnsi="Calibri"/>
                <w:sz w:val="22"/>
              </w:rPr>
              <w:t>popis způsobu splnění</w:t>
            </w:r>
            <w:r w:rsidR="006E4027" w:rsidRPr="0029121A">
              <w:rPr>
                <w:rFonts w:ascii="Calibri" w:hAnsi="Calibri"/>
                <w:sz w:val="22"/>
              </w:rPr>
              <w:br/>
            </w:r>
            <w:r w:rsidR="00764D19" w:rsidRPr="0029121A">
              <w:rPr>
                <w:rFonts w:ascii="Calibri" w:hAnsi="Calibri"/>
                <w:sz w:val="22"/>
              </w:rPr>
              <w:t>a doložení technickou</w:t>
            </w:r>
            <w:r w:rsidR="00764D19" w:rsidRPr="0029121A">
              <w:rPr>
                <w:rFonts w:ascii="Calibri" w:hAnsi="Calibri"/>
                <w:sz w:val="22"/>
              </w:rPr>
              <w:br/>
              <w:t>či jinou dokumentací</w:t>
            </w:r>
            <w:r w:rsidR="00764D19" w:rsidRPr="0029121A">
              <w:rPr>
                <w:rFonts w:ascii="Calibri" w:hAnsi="Calibri"/>
                <w:sz w:val="22"/>
              </w:rPr>
              <w:br/>
              <w:t>dle platných právních předpisů na území ČR)</w:t>
            </w:r>
          </w:p>
        </w:tc>
        <w:tc>
          <w:tcPr>
            <w:tcW w:w="6408" w:type="dxa"/>
            <w:gridSpan w:val="2"/>
            <w:vAlign w:val="center"/>
          </w:tcPr>
          <w:p w14:paraId="64808828" w14:textId="77777777" w:rsidR="00B12129" w:rsidRPr="0029121A" w:rsidRDefault="00B12129" w:rsidP="00EB5F4E">
            <w:pPr>
              <w:spacing w:before="60" w:after="60"/>
              <w:rPr>
                <w:rFonts w:ascii="Calibri" w:hAnsi="Calibri"/>
                <w:sz w:val="22"/>
              </w:rPr>
            </w:pPr>
          </w:p>
        </w:tc>
      </w:tr>
    </w:tbl>
    <w:p w14:paraId="02EEA755" w14:textId="77777777" w:rsidR="00764D19" w:rsidRPr="0029121A" w:rsidRDefault="00764D19" w:rsidP="00764D19">
      <w:pPr>
        <w:jc w:val="both"/>
        <w:rPr>
          <w:rFonts w:ascii="Calibri" w:hAnsi="Calibri" w:cs="Arial"/>
          <w:sz w:val="22"/>
        </w:rPr>
      </w:pPr>
    </w:p>
    <w:p w14:paraId="189626AC" w14:textId="77777777" w:rsidR="00803E8D" w:rsidRDefault="00803E8D" w:rsidP="00EC09E1">
      <w:pPr>
        <w:numPr>
          <w:ilvl w:val="1"/>
          <w:numId w:val="4"/>
        </w:numPr>
        <w:tabs>
          <w:tab w:val="clear" w:pos="0"/>
          <w:tab w:val="num" w:pos="567"/>
        </w:tabs>
        <w:spacing w:after="120"/>
        <w:ind w:left="567" w:hanging="567"/>
        <w:jc w:val="both"/>
        <w:rPr>
          <w:rFonts w:ascii="Calibri" w:hAnsi="Calibri" w:cs="Arial"/>
          <w:sz w:val="22"/>
        </w:rPr>
      </w:pPr>
      <w:r>
        <w:rPr>
          <w:rFonts w:ascii="Calibri" w:hAnsi="Calibri" w:cs="Arial"/>
          <w:sz w:val="22"/>
        </w:rPr>
        <w:t>Životnost autobusu min. 12 let v městském provozu. Uchazeč uvede v nabídce garantovanou dobu životnosti.</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803E8D" w:rsidRPr="0029121A" w14:paraId="60124624" w14:textId="77777777" w:rsidTr="00733AB5">
        <w:tc>
          <w:tcPr>
            <w:tcW w:w="1560" w:type="dxa"/>
          </w:tcPr>
          <w:p w14:paraId="53565034" w14:textId="77777777" w:rsidR="00803E8D" w:rsidRPr="0029121A" w:rsidRDefault="00803E8D" w:rsidP="00733AB5">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314FC2D1" w14:textId="77777777" w:rsidR="00803E8D" w:rsidRPr="0029121A" w:rsidRDefault="00803E8D" w:rsidP="00733AB5">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5BF1A34A" w14:textId="77777777" w:rsidR="00803E8D" w:rsidRPr="0029121A" w:rsidRDefault="00803E8D" w:rsidP="00733AB5">
            <w:pPr>
              <w:spacing w:before="60" w:after="60"/>
              <w:jc w:val="center"/>
              <w:rPr>
                <w:rFonts w:ascii="Calibri" w:hAnsi="Calibri"/>
                <w:b/>
                <w:sz w:val="22"/>
              </w:rPr>
            </w:pPr>
            <w:r w:rsidRPr="0029121A">
              <w:rPr>
                <w:rFonts w:ascii="Calibri" w:hAnsi="Calibri"/>
                <w:b/>
                <w:sz w:val="22"/>
              </w:rPr>
              <w:t>Nesplněno</w:t>
            </w:r>
          </w:p>
        </w:tc>
      </w:tr>
      <w:tr w:rsidR="00803E8D" w:rsidRPr="0029121A" w14:paraId="0A12BC8A" w14:textId="77777777" w:rsidTr="00733AB5">
        <w:tc>
          <w:tcPr>
            <w:tcW w:w="1560" w:type="dxa"/>
          </w:tcPr>
          <w:p w14:paraId="3819C160" w14:textId="77777777" w:rsidR="00803E8D" w:rsidRPr="0029121A" w:rsidRDefault="00803E8D" w:rsidP="00733AB5">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4F1C41BD" w14:textId="77777777" w:rsidR="00803E8D" w:rsidRPr="0029121A" w:rsidRDefault="00803E8D" w:rsidP="00733AB5">
            <w:pPr>
              <w:spacing w:before="60" w:after="60"/>
              <w:rPr>
                <w:rFonts w:ascii="Calibri" w:hAnsi="Calibri"/>
                <w:sz w:val="22"/>
              </w:rPr>
            </w:pPr>
            <w:r w:rsidRPr="0029121A">
              <w:rPr>
                <w:rFonts w:ascii="Calibri" w:hAnsi="Calibri"/>
                <w:sz w:val="22"/>
              </w:rPr>
              <w:br/>
            </w:r>
            <w:r w:rsidRPr="0029121A">
              <w:rPr>
                <w:rFonts w:ascii="Calibri" w:hAnsi="Calibri"/>
                <w:sz w:val="22"/>
              </w:rPr>
              <w:br/>
            </w:r>
          </w:p>
        </w:tc>
      </w:tr>
    </w:tbl>
    <w:p w14:paraId="3A18EAC6" w14:textId="77777777" w:rsidR="00C67D2F" w:rsidRDefault="00C67D2F" w:rsidP="13C9CE2F">
      <w:pPr>
        <w:widowControl/>
        <w:suppressAutoHyphens w:val="0"/>
        <w:rPr>
          <w:rFonts w:ascii="Calibri" w:hAnsi="Calibri" w:cs="Arial"/>
          <w:sz w:val="22"/>
          <w:szCs w:val="22"/>
        </w:rPr>
      </w:pPr>
    </w:p>
    <w:p w14:paraId="6EDC6665" w14:textId="65417F33" w:rsidR="13C9CE2F" w:rsidRDefault="13C9CE2F" w:rsidP="13C9CE2F">
      <w:pPr>
        <w:widowControl/>
        <w:rPr>
          <w:rFonts w:ascii="Calibri" w:hAnsi="Calibri" w:cs="Arial"/>
          <w:sz w:val="22"/>
          <w:szCs w:val="22"/>
        </w:rPr>
      </w:pPr>
    </w:p>
    <w:p w14:paraId="0FE4F806" w14:textId="422FADD8" w:rsidR="00D048AB" w:rsidRPr="0029121A" w:rsidRDefault="00DF3647" w:rsidP="00EC09E1">
      <w:pPr>
        <w:numPr>
          <w:ilvl w:val="1"/>
          <w:numId w:val="4"/>
        </w:numPr>
        <w:tabs>
          <w:tab w:val="num" w:pos="567"/>
        </w:tabs>
        <w:spacing w:after="120"/>
        <w:ind w:left="567" w:hanging="567"/>
        <w:jc w:val="both"/>
        <w:rPr>
          <w:rFonts w:ascii="Calibri" w:hAnsi="Calibri" w:cs="Arial"/>
          <w:sz w:val="22"/>
          <w:szCs w:val="22"/>
        </w:rPr>
      </w:pPr>
      <w:r w:rsidRPr="0B5BE5B1">
        <w:rPr>
          <w:rFonts w:ascii="Calibri" w:hAnsi="Calibri" w:cs="Arial"/>
          <w:sz w:val="22"/>
          <w:szCs w:val="22"/>
        </w:rPr>
        <w:t>12</w:t>
      </w:r>
      <w:r w:rsidR="00AF4B43" w:rsidRPr="0B5BE5B1">
        <w:rPr>
          <w:rFonts w:ascii="Calibri" w:hAnsi="Calibri" w:cs="Arial"/>
          <w:sz w:val="22"/>
          <w:szCs w:val="22"/>
        </w:rPr>
        <w:t xml:space="preserve">-13 </w:t>
      </w:r>
      <w:r w:rsidRPr="0B5BE5B1">
        <w:rPr>
          <w:rFonts w:ascii="Calibri" w:hAnsi="Calibri" w:cs="Arial"/>
          <w:sz w:val="22"/>
          <w:szCs w:val="22"/>
        </w:rPr>
        <w:t xml:space="preserve">m elektrobus </w:t>
      </w:r>
      <w:r w:rsidR="00764D19" w:rsidRPr="0B5BE5B1">
        <w:rPr>
          <w:rFonts w:ascii="Calibri" w:hAnsi="Calibri" w:cs="Arial"/>
          <w:sz w:val="22"/>
          <w:szCs w:val="22"/>
        </w:rPr>
        <w:t xml:space="preserve">100 % </w:t>
      </w:r>
      <w:r w:rsidRPr="0B5BE5B1">
        <w:rPr>
          <w:rFonts w:ascii="Calibri" w:hAnsi="Calibri" w:cs="Arial"/>
          <w:sz w:val="22"/>
          <w:szCs w:val="22"/>
        </w:rPr>
        <w:t>nízkopodlažní bez</w:t>
      </w:r>
      <w:r w:rsidR="00764D19" w:rsidRPr="0B5BE5B1">
        <w:rPr>
          <w:rFonts w:ascii="Calibri" w:hAnsi="Calibri" w:cs="Arial"/>
          <w:sz w:val="22"/>
          <w:szCs w:val="22"/>
        </w:rPr>
        <w:t xml:space="preserve"> schodů u všech dveří a v prostoru mezi nimi</w:t>
      </w:r>
      <w:r w:rsidR="0042719C" w:rsidRPr="0B5BE5B1">
        <w:rPr>
          <w:rFonts w:ascii="Calibri" w:hAnsi="Calibri" w:cs="Arial"/>
          <w:sz w:val="22"/>
          <w:szCs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764D19" w:rsidRPr="0029121A" w14:paraId="035DA96A" w14:textId="77777777" w:rsidTr="00EB5F4E">
        <w:tc>
          <w:tcPr>
            <w:tcW w:w="1560" w:type="dxa"/>
          </w:tcPr>
          <w:p w14:paraId="5E0BC56F" w14:textId="77777777" w:rsidR="00764D19" w:rsidRPr="0029121A" w:rsidRDefault="00764D19" w:rsidP="00EB5F4E">
            <w:pPr>
              <w:spacing w:before="60" w:after="60"/>
              <w:rPr>
                <w:rFonts w:ascii="Calibri" w:hAnsi="Calibri"/>
                <w:sz w:val="22"/>
              </w:rPr>
            </w:pPr>
            <w:r w:rsidRPr="0029121A">
              <w:rPr>
                <w:rFonts w:ascii="Calibri" w:hAnsi="Calibri"/>
                <w:sz w:val="22"/>
              </w:rPr>
              <w:lastRenderedPageBreak/>
              <w:t>Vyjádření:</w:t>
            </w:r>
          </w:p>
        </w:tc>
        <w:tc>
          <w:tcPr>
            <w:tcW w:w="3771" w:type="dxa"/>
            <w:tcBorders>
              <w:right w:val="nil"/>
            </w:tcBorders>
          </w:tcPr>
          <w:p w14:paraId="04A22991" w14:textId="77777777" w:rsidR="00764D19" w:rsidRPr="0029121A" w:rsidRDefault="00764D19"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5C2144EA" w14:textId="77777777" w:rsidR="00764D19" w:rsidRPr="0029121A" w:rsidRDefault="00764D19" w:rsidP="00EB5F4E">
            <w:pPr>
              <w:spacing w:before="60" w:after="60"/>
              <w:jc w:val="center"/>
              <w:rPr>
                <w:rFonts w:ascii="Calibri" w:hAnsi="Calibri"/>
                <w:b/>
                <w:sz w:val="22"/>
              </w:rPr>
            </w:pPr>
            <w:r w:rsidRPr="0029121A">
              <w:rPr>
                <w:rFonts w:ascii="Calibri" w:hAnsi="Calibri"/>
                <w:b/>
                <w:sz w:val="22"/>
              </w:rPr>
              <w:t>Nesplněno</w:t>
            </w:r>
          </w:p>
        </w:tc>
      </w:tr>
      <w:tr w:rsidR="00764D19" w:rsidRPr="0029121A" w14:paraId="74FE0A6D" w14:textId="77777777" w:rsidTr="00EB5F4E">
        <w:tc>
          <w:tcPr>
            <w:tcW w:w="1560" w:type="dxa"/>
          </w:tcPr>
          <w:p w14:paraId="3B390A45" w14:textId="77777777" w:rsidR="00764D19" w:rsidRPr="0029121A" w:rsidRDefault="00764D19"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164BCCD7" w14:textId="77777777" w:rsidR="00385AC3" w:rsidRPr="0029121A" w:rsidRDefault="00385AC3"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p>
        </w:tc>
      </w:tr>
    </w:tbl>
    <w:p w14:paraId="50E2EBE3" w14:textId="77777777" w:rsidR="00764D19" w:rsidRPr="0029121A" w:rsidRDefault="00764D19" w:rsidP="00764D19">
      <w:pPr>
        <w:jc w:val="both"/>
        <w:rPr>
          <w:rFonts w:ascii="Calibri" w:hAnsi="Calibri" w:cs="Arial"/>
          <w:sz w:val="22"/>
        </w:rPr>
      </w:pPr>
    </w:p>
    <w:p w14:paraId="2C8039B5" w14:textId="4A3444BE" w:rsidR="005E2A1C" w:rsidRPr="0029121A" w:rsidRDefault="00764D19" w:rsidP="00EC09E1">
      <w:pPr>
        <w:numPr>
          <w:ilvl w:val="1"/>
          <w:numId w:val="4"/>
        </w:numPr>
        <w:tabs>
          <w:tab w:val="clear" w:pos="0"/>
          <w:tab w:val="num" w:pos="567"/>
        </w:tabs>
        <w:spacing w:after="120"/>
        <w:ind w:left="567" w:hanging="567"/>
        <w:jc w:val="both"/>
        <w:rPr>
          <w:rFonts w:ascii="Calibri" w:hAnsi="Calibri" w:cs="Arial"/>
          <w:sz w:val="22"/>
        </w:rPr>
      </w:pPr>
      <w:r w:rsidRPr="0029121A">
        <w:rPr>
          <w:rFonts w:ascii="Calibri" w:hAnsi="Calibri" w:cs="Arial"/>
          <w:sz w:val="22"/>
        </w:rPr>
        <w:t xml:space="preserve">Kategorie vozidla </w:t>
      </w:r>
      <w:r w:rsidR="000C255E" w:rsidRPr="0029121A">
        <w:rPr>
          <w:rFonts w:ascii="Calibri" w:hAnsi="Calibri"/>
          <w:sz w:val="22"/>
        </w:rPr>
        <w:t xml:space="preserve">M3 </w:t>
      </w:r>
      <w:r w:rsidR="008118FA">
        <w:rPr>
          <w:rFonts w:ascii="Calibri" w:hAnsi="Calibri"/>
          <w:sz w:val="22"/>
        </w:rPr>
        <w:t>o délce 12-13 m</w:t>
      </w:r>
      <w:r w:rsidR="00D4659F">
        <w:rPr>
          <w:rFonts w:ascii="Calibri" w:hAnsi="Calibri"/>
          <w:sz w:val="22"/>
        </w:rPr>
        <w:t xml:space="preserve"> (s tolerancí </w:t>
      </w:r>
      <w:r w:rsidR="00D4659F">
        <w:rPr>
          <w:rFonts w:ascii="Calibri" w:hAnsi="Calibri" w:cs="Calibri"/>
          <w:sz w:val="22"/>
        </w:rPr>
        <w:t>±</w:t>
      </w:r>
      <w:r w:rsidR="00D4659F">
        <w:rPr>
          <w:rFonts w:ascii="Calibri" w:hAnsi="Calibri"/>
          <w:sz w:val="22"/>
        </w:rPr>
        <w:t>3 %)</w:t>
      </w:r>
      <w:r w:rsidR="008118FA">
        <w:rPr>
          <w:rFonts w:ascii="Calibri" w:hAnsi="Calibri"/>
          <w:sz w:val="22"/>
        </w:rPr>
        <w:t xml:space="preserve"> </w:t>
      </w:r>
      <w:r w:rsidR="000C255E" w:rsidRPr="0029121A">
        <w:rPr>
          <w:rFonts w:ascii="Calibri" w:hAnsi="Calibri"/>
          <w:sz w:val="22"/>
        </w:rPr>
        <w:t>se dvěma nápravami</w:t>
      </w:r>
      <w:r w:rsidR="00D4659F">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764D19" w:rsidRPr="0029121A" w14:paraId="70485BAA" w14:textId="77777777" w:rsidTr="00385AC3">
        <w:tc>
          <w:tcPr>
            <w:tcW w:w="1560" w:type="dxa"/>
          </w:tcPr>
          <w:p w14:paraId="4E32B137" w14:textId="77777777" w:rsidR="00764D19" w:rsidRPr="0029121A" w:rsidRDefault="00764D19" w:rsidP="00764D19">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09C56A5E" w14:textId="77777777" w:rsidR="00764D19" w:rsidRPr="0029121A" w:rsidRDefault="00764D19" w:rsidP="00764D19">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758E5463" w14:textId="77777777" w:rsidR="00764D19" w:rsidRPr="0029121A" w:rsidRDefault="00764D19" w:rsidP="00764D19">
            <w:pPr>
              <w:spacing w:before="60" w:after="60"/>
              <w:jc w:val="center"/>
              <w:rPr>
                <w:rFonts w:ascii="Calibri" w:hAnsi="Calibri"/>
                <w:b/>
                <w:sz w:val="22"/>
              </w:rPr>
            </w:pPr>
            <w:r w:rsidRPr="0029121A">
              <w:rPr>
                <w:rFonts w:ascii="Calibri" w:hAnsi="Calibri"/>
                <w:b/>
                <w:sz w:val="22"/>
              </w:rPr>
              <w:t>Nesplněno</w:t>
            </w:r>
          </w:p>
        </w:tc>
      </w:tr>
      <w:tr w:rsidR="00764D19" w:rsidRPr="0029121A" w14:paraId="40B0C647" w14:textId="77777777" w:rsidTr="00385AC3">
        <w:tc>
          <w:tcPr>
            <w:tcW w:w="1560" w:type="dxa"/>
          </w:tcPr>
          <w:p w14:paraId="22F172C9" w14:textId="77777777" w:rsidR="00764D19" w:rsidRPr="0029121A" w:rsidRDefault="00764D19" w:rsidP="00764D19">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23CD3D65" w14:textId="77777777" w:rsidR="00764D19" w:rsidRPr="0029121A" w:rsidRDefault="00385AC3" w:rsidP="00385AC3">
            <w:pPr>
              <w:spacing w:before="60" w:after="60"/>
              <w:rPr>
                <w:rFonts w:ascii="Calibri" w:hAnsi="Calibri"/>
                <w:sz w:val="22"/>
              </w:rPr>
            </w:pPr>
            <w:r w:rsidRPr="0029121A">
              <w:rPr>
                <w:rFonts w:ascii="Calibri" w:hAnsi="Calibri"/>
                <w:sz w:val="22"/>
              </w:rPr>
              <w:br/>
            </w:r>
            <w:r w:rsidRPr="0029121A">
              <w:rPr>
                <w:rFonts w:ascii="Calibri" w:hAnsi="Calibri"/>
                <w:sz w:val="22"/>
              </w:rPr>
              <w:br/>
            </w:r>
          </w:p>
          <w:p w14:paraId="13B92442" w14:textId="77777777" w:rsidR="00385AC3" w:rsidRPr="0029121A" w:rsidRDefault="00385AC3" w:rsidP="00385AC3">
            <w:pPr>
              <w:spacing w:before="60" w:after="60"/>
              <w:rPr>
                <w:rFonts w:ascii="Calibri" w:hAnsi="Calibri"/>
                <w:sz w:val="22"/>
              </w:rPr>
            </w:pPr>
          </w:p>
        </w:tc>
      </w:tr>
    </w:tbl>
    <w:p w14:paraId="58B36483" w14:textId="77777777" w:rsidR="00764D19" w:rsidRDefault="00764D19" w:rsidP="00764D19">
      <w:pPr>
        <w:jc w:val="both"/>
        <w:rPr>
          <w:rFonts w:ascii="Calibri" w:hAnsi="Calibri" w:cs="Arial"/>
          <w:sz w:val="22"/>
        </w:rPr>
      </w:pPr>
    </w:p>
    <w:p w14:paraId="7523E3CE" w14:textId="01806DDE" w:rsidR="004B6DDC" w:rsidRPr="00AF0D9A" w:rsidRDefault="002E74C9" w:rsidP="00EC09E1">
      <w:pPr>
        <w:numPr>
          <w:ilvl w:val="1"/>
          <w:numId w:val="4"/>
        </w:numPr>
        <w:tabs>
          <w:tab w:val="num" w:pos="567"/>
        </w:tabs>
        <w:spacing w:after="120"/>
        <w:ind w:left="567" w:hanging="567"/>
        <w:jc w:val="both"/>
        <w:rPr>
          <w:rFonts w:ascii="Calibri" w:hAnsi="Calibri" w:cs="Arial"/>
          <w:sz w:val="22"/>
          <w:szCs w:val="22"/>
        </w:rPr>
      </w:pPr>
      <w:r w:rsidRPr="64DB9A80">
        <w:rPr>
          <w:rFonts w:ascii="Calibri" w:hAnsi="Calibri" w:cs="Arial"/>
          <w:color w:val="000000" w:themeColor="text1"/>
          <w:sz w:val="22"/>
          <w:szCs w:val="22"/>
        </w:rPr>
        <w:t>Obsad</w:t>
      </w:r>
      <w:r w:rsidR="0005375D" w:rsidRPr="64DB9A80">
        <w:rPr>
          <w:rFonts w:ascii="Calibri" w:hAnsi="Calibri" w:cs="Arial"/>
          <w:color w:val="000000" w:themeColor="text1"/>
          <w:sz w:val="22"/>
          <w:szCs w:val="22"/>
        </w:rPr>
        <w:t>itelnost u 12</w:t>
      </w:r>
      <w:r w:rsidR="00AF4B43" w:rsidRPr="64DB9A80">
        <w:rPr>
          <w:rFonts w:ascii="Calibri" w:hAnsi="Calibri" w:cs="Arial"/>
          <w:color w:val="000000" w:themeColor="text1"/>
          <w:sz w:val="22"/>
          <w:szCs w:val="22"/>
        </w:rPr>
        <w:t xml:space="preserve"> - 13</w:t>
      </w:r>
      <w:r w:rsidR="0005375D" w:rsidRPr="64DB9A80">
        <w:rPr>
          <w:rFonts w:ascii="Calibri" w:hAnsi="Calibri" w:cs="Arial"/>
          <w:color w:val="000000" w:themeColor="text1"/>
          <w:sz w:val="22"/>
          <w:szCs w:val="22"/>
        </w:rPr>
        <w:t xml:space="preserve"> m autobusu </w:t>
      </w:r>
      <w:r w:rsidR="00C24182" w:rsidRPr="64DB9A80">
        <w:rPr>
          <w:rFonts w:ascii="Calibri" w:hAnsi="Calibri" w:cs="Arial"/>
          <w:color w:val="000000" w:themeColor="text1"/>
          <w:sz w:val="22"/>
          <w:szCs w:val="22"/>
        </w:rPr>
        <w:t>min</w:t>
      </w:r>
      <w:r w:rsidR="0004011F">
        <w:rPr>
          <w:rFonts w:ascii="Calibri" w:hAnsi="Calibri" w:cs="Arial"/>
          <w:color w:val="000000" w:themeColor="text1"/>
          <w:sz w:val="22"/>
          <w:szCs w:val="22"/>
        </w:rPr>
        <w:t>.</w:t>
      </w:r>
      <w:r w:rsidR="00C24182" w:rsidRPr="64DB9A80">
        <w:rPr>
          <w:rFonts w:ascii="Calibri" w:hAnsi="Calibri" w:cs="Arial"/>
          <w:color w:val="000000" w:themeColor="text1"/>
          <w:sz w:val="22"/>
          <w:szCs w:val="22"/>
        </w:rPr>
        <w:t xml:space="preserve"> 75 </w:t>
      </w:r>
      <w:r w:rsidR="00764D19" w:rsidRPr="64DB9A80">
        <w:rPr>
          <w:rFonts w:ascii="Calibri" w:hAnsi="Calibri" w:cs="Arial"/>
          <w:color w:val="000000" w:themeColor="text1"/>
          <w:sz w:val="22"/>
          <w:szCs w:val="22"/>
        </w:rPr>
        <w:t>osob, z</w:t>
      </w:r>
      <w:r w:rsidR="0005375D" w:rsidRPr="64DB9A80">
        <w:rPr>
          <w:rFonts w:ascii="Calibri" w:hAnsi="Calibri" w:cs="Arial"/>
          <w:color w:val="000000" w:themeColor="text1"/>
          <w:sz w:val="22"/>
          <w:szCs w:val="22"/>
        </w:rPr>
        <w:t> </w:t>
      </w:r>
      <w:r w:rsidR="00764D19" w:rsidRPr="64DB9A80">
        <w:rPr>
          <w:rFonts w:ascii="Calibri" w:hAnsi="Calibri" w:cs="Arial"/>
          <w:color w:val="000000" w:themeColor="text1"/>
          <w:sz w:val="22"/>
          <w:szCs w:val="22"/>
        </w:rPr>
        <w:t>toho</w:t>
      </w:r>
      <w:r w:rsidR="0005375D" w:rsidRPr="64DB9A80">
        <w:rPr>
          <w:rFonts w:ascii="Calibri" w:hAnsi="Calibri" w:cs="Arial"/>
          <w:color w:val="000000" w:themeColor="text1"/>
          <w:sz w:val="22"/>
          <w:szCs w:val="22"/>
        </w:rPr>
        <w:t xml:space="preserve"> min.</w:t>
      </w:r>
      <w:r w:rsidR="00675ECB" w:rsidRPr="64DB9A80">
        <w:rPr>
          <w:rFonts w:ascii="Calibri" w:hAnsi="Calibri" w:cs="Arial"/>
          <w:color w:val="000000" w:themeColor="text1"/>
          <w:sz w:val="22"/>
          <w:szCs w:val="22"/>
        </w:rPr>
        <w:t xml:space="preserve"> 25 se</w:t>
      </w:r>
      <w:r w:rsidR="00720FB6" w:rsidRPr="64DB9A80">
        <w:rPr>
          <w:rFonts w:ascii="Calibri" w:hAnsi="Calibri" w:cs="Arial"/>
          <w:color w:val="000000" w:themeColor="text1"/>
          <w:sz w:val="22"/>
          <w:szCs w:val="22"/>
        </w:rPr>
        <w:t>dících</w:t>
      </w:r>
      <w:r w:rsidR="00B66C2F">
        <w:rPr>
          <w:rFonts w:ascii="Calibri" w:hAnsi="Calibri" w:cs="Arial"/>
          <w:color w:val="000000" w:themeColor="text1"/>
          <w:sz w:val="22"/>
          <w:szCs w:val="22"/>
        </w:rPr>
        <w:t xml:space="preserve"> a 1 místo pro invalidní vozík</w:t>
      </w:r>
      <w:r w:rsidR="008118FA" w:rsidRPr="64DB9A80">
        <w:rPr>
          <w:rFonts w:ascii="Calibri" w:hAnsi="Calibri" w:cs="Arial"/>
          <w:color w:val="000000" w:themeColor="text1"/>
          <w:sz w:val="22"/>
          <w:szCs w:val="22"/>
        </w:rPr>
        <w:t>.</w:t>
      </w:r>
      <w:r w:rsidR="0005375D" w:rsidRPr="64DB9A80">
        <w:rPr>
          <w:rFonts w:ascii="Calibri" w:hAnsi="Calibri" w:cs="Arial"/>
          <w:sz w:val="22"/>
          <w:szCs w:val="22"/>
        </w:rPr>
        <w:t xml:space="preserve"> </w:t>
      </w:r>
      <w:r w:rsidR="00DA604F" w:rsidRPr="64DB9A80">
        <w:rPr>
          <w:rFonts w:ascii="Calibri" w:hAnsi="Calibri" w:cs="Arial"/>
          <w:sz w:val="22"/>
          <w:szCs w:val="22"/>
        </w:rPr>
        <w:t xml:space="preserve">Dodavatel </w:t>
      </w:r>
      <w:r w:rsidR="00764D19" w:rsidRPr="64DB9A80">
        <w:rPr>
          <w:rFonts w:ascii="Calibri" w:hAnsi="Calibri" w:cs="Arial"/>
          <w:sz w:val="22"/>
          <w:szCs w:val="22"/>
        </w:rPr>
        <w:t xml:space="preserve">uvede </w:t>
      </w:r>
      <w:r w:rsidR="00AF0D9A" w:rsidRPr="64DB9A80">
        <w:rPr>
          <w:rFonts w:ascii="Calibri" w:hAnsi="Calibri" w:cs="Arial"/>
          <w:sz w:val="22"/>
          <w:szCs w:val="22"/>
        </w:rPr>
        <w:t xml:space="preserve">v příloze </w:t>
      </w:r>
      <w:r w:rsidR="00764D19" w:rsidRPr="64DB9A80">
        <w:rPr>
          <w:rFonts w:ascii="Calibri" w:hAnsi="Calibri" w:cs="Arial"/>
          <w:sz w:val="22"/>
          <w:szCs w:val="22"/>
        </w:rPr>
        <w:t>návrh rozmístění sedadel, které v konečném provedení podléhá schválení zadavatelem.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764D19" w:rsidRPr="0029121A" w14:paraId="2AAD9DBE" w14:textId="77777777" w:rsidTr="00385AC3">
        <w:tc>
          <w:tcPr>
            <w:tcW w:w="1560" w:type="dxa"/>
          </w:tcPr>
          <w:p w14:paraId="7CE75D74" w14:textId="77777777" w:rsidR="00764D19" w:rsidRPr="0029121A" w:rsidRDefault="00764D19" w:rsidP="00764D19">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52F92280" w14:textId="77777777" w:rsidR="00764D19" w:rsidRPr="0029121A" w:rsidRDefault="00764D19" w:rsidP="00764D19">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3AAD6FFA" w14:textId="77777777" w:rsidR="00764D19" w:rsidRPr="0029121A" w:rsidRDefault="00764D19" w:rsidP="00764D19">
            <w:pPr>
              <w:spacing w:before="60" w:after="60"/>
              <w:jc w:val="center"/>
              <w:rPr>
                <w:rFonts w:ascii="Calibri" w:hAnsi="Calibri"/>
                <w:b/>
                <w:sz w:val="22"/>
              </w:rPr>
            </w:pPr>
            <w:r w:rsidRPr="0029121A">
              <w:rPr>
                <w:rFonts w:ascii="Calibri" w:hAnsi="Calibri"/>
                <w:b/>
                <w:sz w:val="22"/>
              </w:rPr>
              <w:t>Nesplněno</w:t>
            </w:r>
          </w:p>
        </w:tc>
      </w:tr>
      <w:tr w:rsidR="00764D19" w:rsidRPr="0029121A" w14:paraId="1F2BB5E2" w14:textId="77777777" w:rsidTr="00385AC3">
        <w:tc>
          <w:tcPr>
            <w:tcW w:w="1560" w:type="dxa"/>
          </w:tcPr>
          <w:p w14:paraId="61894648" w14:textId="77777777" w:rsidR="00764D19" w:rsidRPr="0029121A" w:rsidRDefault="00764D19" w:rsidP="00764D19">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6A5A2433" w14:textId="77777777" w:rsidR="00385AC3" w:rsidRPr="0029121A" w:rsidRDefault="00385AC3" w:rsidP="00C24182">
            <w:pPr>
              <w:spacing w:before="60" w:after="60"/>
              <w:rPr>
                <w:rFonts w:ascii="Calibri" w:hAnsi="Calibri"/>
                <w:sz w:val="22"/>
              </w:rPr>
            </w:pPr>
          </w:p>
        </w:tc>
      </w:tr>
    </w:tbl>
    <w:p w14:paraId="329BEEDB" w14:textId="77777777" w:rsidR="00764D19" w:rsidRPr="0029121A" w:rsidRDefault="00764D19" w:rsidP="00764D19">
      <w:pPr>
        <w:jc w:val="both"/>
        <w:rPr>
          <w:rFonts w:ascii="Calibri" w:hAnsi="Calibri" w:cs="Arial"/>
          <w:sz w:val="22"/>
        </w:rPr>
      </w:pPr>
    </w:p>
    <w:p w14:paraId="232707A0" w14:textId="7C880D82" w:rsidR="005E2A1C" w:rsidRPr="0029121A" w:rsidRDefault="00764D19" w:rsidP="00EC09E1">
      <w:pPr>
        <w:numPr>
          <w:ilvl w:val="1"/>
          <w:numId w:val="4"/>
        </w:numPr>
        <w:tabs>
          <w:tab w:val="num" w:pos="567"/>
        </w:tabs>
        <w:spacing w:after="120"/>
        <w:ind w:left="567" w:hanging="567"/>
        <w:jc w:val="both"/>
        <w:rPr>
          <w:rFonts w:ascii="Calibri" w:hAnsi="Calibri" w:cs="Arial"/>
          <w:color w:val="EE0000"/>
          <w:sz w:val="22"/>
          <w:szCs w:val="22"/>
        </w:rPr>
      </w:pPr>
      <w:r w:rsidRPr="0B5BE5B1">
        <w:rPr>
          <w:rFonts w:ascii="Calibri" w:hAnsi="Calibri" w:cs="Arial"/>
          <w:sz w:val="22"/>
          <w:szCs w:val="22"/>
        </w:rPr>
        <w:t>Dveřní nástup</w:t>
      </w:r>
      <w:r w:rsidR="001032AF" w:rsidRPr="0B5BE5B1">
        <w:rPr>
          <w:rFonts w:ascii="Calibri" w:hAnsi="Calibri" w:cs="Arial"/>
          <w:sz w:val="22"/>
          <w:szCs w:val="22"/>
        </w:rPr>
        <w:t>ní výška od vozovky max. 3</w:t>
      </w:r>
      <w:r w:rsidR="009C6D1F">
        <w:rPr>
          <w:rFonts w:ascii="Calibri" w:hAnsi="Calibri" w:cs="Arial"/>
          <w:sz w:val="22"/>
          <w:szCs w:val="22"/>
        </w:rPr>
        <w:t>5</w:t>
      </w:r>
      <w:r w:rsidR="001032AF" w:rsidRPr="0B5BE5B1">
        <w:rPr>
          <w:rFonts w:ascii="Calibri" w:hAnsi="Calibri" w:cs="Arial"/>
          <w:sz w:val="22"/>
          <w:szCs w:val="22"/>
        </w:rPr>
        <w:t xml:space="preserve">0 mm vč. </w:t>
      </w:r>
      <w:r w:rsidR="00EF4607" w:rsidRPr="0B5BE5B1">
        <w:rPr>
          <w:rFonts w:ascii="Calibri" w:hAnsi="Calibri" w:cs="Arial"/>
          <w:sz w:val="22"/>
          <w:szCs w:val="22"/>
        </w:rPr>
        <w:t>K</w:t>
      </w:r>
      <w:r w:rsidR="001032AF" w:rsidRPr="0B5BE5B1">
        <w:rPr>
          <w:rFonts w:ascii="Calibri" w:hAnsi="Calibri" w:cs="Arial"/>
          <w:sz w:val="22"/>
          <w:szCs w:val="22"/>
        </w:rPr>
        <w:t>neelingu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764D19" w:rsidRPr="0029121A" w14:paraId="1955360A" w14:textId="77777777" w:rsidTr="00385AC3">
        <w:tc>
          <w:tcPr>
            <w:tcW w:w="1560" w:type="dxa"/>
          </w:tcPr>
          <w:p w14:paraId="2B5C4437" w14:textId="77777777" w:rsidR="00764D19" w:rsidRPr="0029121A" w:rsidRDefault="00764D19" w:rsidP="00764D19">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0DB1C993" w14:textId="77777777" w:rsidR="00764D19" w:rsidRPr="0029121A" w:rsidRDefault="00764D19" w:rsidP="00764D19">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788ECCD6" w14:textId="77777777" w:rsidR="00764D19" w:rsidRPr="0029121A" w:rsidRDefault="00764D19" w:rsidP="00764D19">
            <w:pPr>
              <w:spacing w:before="60" w:after="60"/>
              <w:jc w:val="center"/>
              <w:rPr>
                <w:rFonts w:ascii="Calibri" w:hAnsi="Calibri"/>
                <w:b/>
                <w:sz w:val="22"/>
              </w:rPr>
            </w:pPr>
            <w:r w:rsidRPr="0029121A">
              <w:rPr>
                <w:rFonts w:ascii="Calibri" w:hAnsi="Calibri"/>
                <w:b/>
                <w:sz w:val="22"/>
              </w:rPr>
              <w:t>Nesplněno</w:t>
            </w:r>
          </w:p>
        </w:tc>
      </w:tr>
      <w:tr w:rsidR="00764D19" w:rsidRPr="0029121A" w14:paraId="69AA711D" w14:textId="77777777" w:rsidTr="00385AC3">
        <w:tc>
          <w:tcPr>
            <w:tcW w:w="1560" w:type="dxa"/>
          </w:tcPr>
          <w:p w14:paraId="7506E0B1" w14:textId="77777777" w:rsidR="00764D19" w:rsidRPr="0029121A" w:rsidRDefault="00764D19" w:rsidP="00764D19">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23E6D5F2" w14:textId="77777777" w:rsidR="00764D19" w:rsidRPr="0029121A" w:rsidRDefault="00385AC3" w:rsidP="00385AC3">
            <w:pPr>
              <w:spacing w:before="60" w:after="60"/>
              <w:rPr>
                <w:rFonts w:ascii="Calibri" w:hAnsi="Calibri"/>
                <w:sz w:val="22"/>
              </w:rPr>
            </w:pPr>
            <w:r w:rsidRPr="0029121A">
              <w:rPr>
                <w:rFonts w:ascii="Calibri" w:hAnsi="Calibri"/>
                <w:sz w:val="22"/>
              </w:rPr>
              <w:br/>
            </w:r>
          </w:p>
        </w:tc>
      </w:tr>
    </w:tbl>
    <w:p w14:paraId="4AC25B52" w14:textId="77777777" w:rsidR="00764D19" w:rsidRPr="0029121A" w:rsidRDefault="00764D19" w:rsidP="00764D19">
      <w:pPr>
        <w:jc w:val="both"/>
        <w:rPr>
          <w:rFonts w:ascii="Calibri" w:hAnsi="Calibri" w:cs="Arial"/>
          <w:sz w:val="22"/>
        </w:rPr>
      </w:pPr>
    </w:p>
    <w:p w14:paraId="1D364750" w14:textId="77777777" w:rsidR="005E2A1C" w:rsidRPr="0029121A" w:rsidRDefault="00764D19" w:rsidP="00EC09E1">
      <w:pPr>
        <w:numPr>
          <w:ilvl w:val="1"/>
          <w:numId w:val="4"/>
        </w:numPr>
        <w:tabs>
          <w:tab w:val="clear" w:pos="0"/>
          <w:tab w:val="num" w:pos="567"/>
        </w:tabs>
        <w:spacing w:after="120"/>
        <w:ind w:left="567" w:hanging="567"/>
        <w:jc w:val="both"/>
        <w:rPr>
          <w:rFonts w:ascii="Calibri" w:hAnsi="Calibri" w:cs="Arial"/>
          <w:sz w:val="22"/>
        </w:rPr>
      </w:pPr>
      <w:r w:rsidRPr="0029121A">
        <w:rPr>
          <w:rFonts w:ascii="Calibri" w:hAnsi="Calibri" w:cs="Arial"/>
          <w:sz w:val="22"/>
        </w:rPr>
        <w:t>Vozidlo musí umožnit odbavení cestujících</w:t>
      </w:r>
      <w:r w:rsidR="0088645E" w:rsidRPr="0029121A">
        <w:rPr>
          <w:rFonts w:ascii="Calibri" w:hAnsi="Calibri" w:cs="Arial"/>
          <w:sz w:val="22"/>
        </w:rPr>
        <w:t xml:space="preserve"> až</w:t>
      </w:r>
      <w:r w:rsidRPr="0029121A">
        <w:rPr>
          <w:rFonts w:ascii="Calibri" w:hAnsi="Calibri" w:cs="Arial"/>
          <w:sz w:val="22"/>
        </w:rPr>
        <w:t xml:space="preserve"> u </w:t>
      </w:r>
      <w:r w:rsidR="0088645E" w:rsidRPr="0029121A">
        <w:rPr>
          <w:rFonts w:ascii="Calibri" w:hAnsi="Calibri" w:cs="Arial"/>
          <w:sz w:val="22"/>
        </w:rPr>
        <w:t xml:space="preserve">20 </w:t>
      </w:r>
      <w:r w:rsidRPr="0029121A">
        <w:rPr>
          <w:rFonts w:ascii="Calibri" w:hAnsi="Calibri" w:cs="Arial"/>
          <w:sz w:val="22"/>
        </w:rPr>
        <w:t>cm vysokého obrubníku při plném zatížení</w:t>
      </w:r>
      <w:r w:rsidR="00213B51" w:rsidRPr="0029121A">
        <w:rPr>
          <w:rFonts w:ascii="Calibri" w:hAnsi="Calibri" w:cs="Arial"/>
          <w:sz w:val="22"/>
        </w:rPr>
        <w:t xml:space="preserve"> včetně přejezdu předním nebo zadním převisem vozidla nad takovým obrubníkem</w:t>
      </w:r>
      <w:r w:rsidRPr="0029121A">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764D19" w:rsidRPr="0029121A" w14:paraId="29FA9CFC" w14:textId="77777777" w:rsidTr="00C9466A">
        <w:tc>
          <w:tcPr>
            <w:tcW w:w="1550" w:type="dxa"/>
          </w:tcPr>
          <w:p w14:paraId="465A7877" w14:textId="77777777" w:rsidR="00764D19" w:rsidRPr="0029121A" w:rsidRDefault="00764D19" w:rsidP="00764D19">
            <w:pPr>
              <w:spacing w:before="60" w:after="60"/>
              <w:rPr>
                <w:rFonts w:ascii="Calibri" w:hAnsi="Calibri"/>
                <w:sz w:val="22"/>
              </w:rPr>
            </w:pPr>
            <w:r w:rsidRPr="0029121A">
              <w:rPr>
                <w:rFonts w:ascii="Calibri" w:hAnsi="Calibri"/>
                <w:sz w:val="22"/>
              </w:rPr>
              <w:t>Vyjádření:</w:t>
            </w:r>
          </w:p>
        </w:tc>
        <w:tc>
          <w:tcPr>
            <w:tcW w:w="3698" w:type="dxa"/>
            <w:tcBorders>
              <w:right w:val="nil"/>
            </w:tcBorders>
          </w:tcPr>
          <w:p w14:paraId="17CC541C" w14:textId="77777777" w:rsidR="00764D19" w:rsidRPr="0029121A" w:rsidRDefault="00764D19" w:rsidP="00764D19">
            <w:pPr>
              <w:spacing w:before="60" w:after="60"/>
              <w:jc w:val="center"/>
              <w:rPr>
                <w:rFonts w:ascii="Calibri" w:hAnsi="Calibri"/>
                <w:b/>
                <w:sz w:val="22"/>
              </w:rPr>
            </w:pPr>
            <w:r w:rsidRPr="0029121A">
              <w:rPr>
                <w:rFonts w:ascii="Calibri" w:hAnsi="Calibri"/>
                <w:b/>
                <w:sz w:val="22"/>
              </w:rPr>
              <w:t>Splněno</w:t>
            </w:r>
          </w:p>
        </w:tc>
        <w:tc>
          <w:tcPr>
            <w:tcW w:w="3704" w:type="dxa"/>
            <w:tcBorders>
              <w:left w:val="nil"/>
            </w:tcBorders>
          </w:tcPr>
          <w:p w14:paraId="14C378B6" w14:textId="77777777" w:rsidR="00764D19" w:rsidRPr="0029121A" w:rsidRDefault="00764D19" w:rsidP="00764D19">
            <w:pPr>
              <w:spacing w:before="60" w:after="60"/>
              <w:jc w:val="center"/>
              <w:rPr>
                <w:rFonts w:ascii="Calibri" w:hAnsi="Calibri"/>
                <w:b/>
                <w:sz w:val="22"/>
              </w:rPr>
            </w:pPr>
            <w:r w:rsidRPr="0029121A">
              <w:rPr>
                <w:rFonts w:ascii="Calibri" w:hAnsi="Calibri"/>
                <w:b/>
                <w:sz w:val="22"/>
              </w:rPr>
              <w:t>Nesplněno</w:t>
            </w:r>
          </w:p>
        </w:tc>
      </w:tr>
      <w:tr w:rsidR="00764D19" w:rsidRPr="0029121A" w14:paraId="7F687263" w14:textId="77777777" w:rsidTr="00C9466A">
        <w:tc>
          <w:tcPr>
            <w:tcW w:w="1550" w:type="dxa"/>
          </w:tcPr>
          <w:p w14:paraId="0E65323D" w14:textId="77777777" w:rsidR="00764D19" w:rsidRPr="0029121A" w:rsidRDefault="00764D19" w:rsidP="00764D19">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402" w:type="dxa"/>
            <w:gridSpan w:val="2"/>
            <w:vAlign w:val="center"/>
          </w:tcPr>
          <w:p w14:paraId="5B44F499" w14:textId="77777777" w:rsidR="00764D19" w:rsidRPr="0029121A" w:rsidRDefault="00385AC3" w:rsidP="00385AC3">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64F933E1" w14:textId="77777777" w:rsidR="008D2A78" w:rsidRDefault="008D2A78" w:rsidP="008D2A78">
      <w:pPr>
        <w:pStyle w:val="Odstavecseseznamem"/>
        <w:spacing w:after="120"/>
        <w:ind w:left="567"/>
        <w:jc w:val="both"/>
        <w:rPr>
          <w:rFonts w:cs="Arial"/>
        </w:rPr>
      </w:pPr>
    </w:p>
    <w:p w14:paraId="47481894" w14:textId="218B1ECA" w:rsidR="00E555AD" w:rsidRPr="00CF238E" w:rsidRDefault="00E939F2" w:rsidP="00EC09E1">
      <w:pPr>
        <w:pStyle w:val="Odstavecseseznamem"/>
        <w:numPr>
          <w:ilvl w:val="1"/>
          <w:numId w:val="18"/>
        </w:numPr>
        <w:spacing w:after="120"/>
        <w:ind w:left="709" w:hanging="709"/>
        <w:jc w:val="both"/>
        <w:rPr>
          <w:rFonts w:eastAsia="Arial Unicode MS" w:cs="Arial"/>
          <w:kern w:val="24"/>
          <w:lang w:eastAsia="cs-CZ"/>
        </w:rPr>
      </w:pPr>
      <w:r w:rsidRPr="13C9CE2F">
        <w:rPr>
          <w:rFonts w:eastAsia="Arial Unicode MS" w:cs="Arial"/>
          <w:kern w:val="24"/>
          <w:lang w:eastAsia="cs-CZ"/>
        </w:rPr>
        <w:t>Dojezdová vzdálenost m</w:t>
      </w:r>
      <w:r w:rsidR="00E555AD" w:rsidRPr="13C9CE2F">
        <w:rPr>
          <w:rFonts w:eastAsia="Arial Unicode MS" w:cs="Arial"/>
          <w:kern w:val="24"/>
          <w:lang w:eastAsia="cs-CZ"/>
        </w:rPr>
        <w:t xml:space="preserve">inimálně </w:t>
      </w:r>
      <w:r w:rsidR="002B2294" w:rsidRPr="13C9CE2F">
        <w:rPr>
          <w:rFonts w:eastAsia="Arial Unicode MS" w:cs="Arial"/>
          <w:kern w:val="24"/>
          <w:lang w:eastAsia="cs-CZ"/>
        </w:rPr>
        <w:t>2</w:t>
      </w:r>
      <w:r w:rsidR="00596A7E" w:rsidRPr="13C9CE2F">
        <w:rPr>
          <w:rFonts w:eastAsia="Arial Unicode MS" w:cs="Arial"/>
          <w:kern w:val="24"/>
          <w:lang w:eastAsia="cs-CZ"/>
        </w:rPr>
        <w:t>6</w:t>
      </w:r>
      <w:r w:rsidR="002B2294" w:rsidRPr="13C9CE2F">
        <w:rPr>
          <w:rFonts w:eastAsia="Arial Unicode MS" w:cs="Arial"/>
          <w:kern w:val="24"/>
          <w:lang w:eastAsia="cs-CZ"/>
        </w:rPr>
        <w:t xml:space="preserve">0 </w:t>
      </w:r>
      <w:r w:rsidR="00E555AD" w:rsidRPr="13C9CE2F">
        <w:rPr>
          <w:rFonts w:eastAsia="Arial Unicode MS" w:cs="Arial"/>
          <w:kern w:val="24"/>
          <w:lang w:eastAsia="cs-CZ"/>
        </w:rPr>
        <w:t>km v režimu rychlodobíjení po dobu 30 - 40 minut v počtu 1</w:t>
      </w:r>
      <w:r w:rsidR="0004011F">
        <w:rPr>
          <w:rFonts w:eastAsia="Arial Unicode MS" w:cs="Arial"/>
          <w:kern w:val="24"/>
          <w:lang w:eastAsia="cs-CZ"/>
        </w:rPr>
        <w:t> </w:t>
      </w:r>
      <w:r w:rsidR="00E555AD" w:rsidRPr="13C9CE2F">
        <w:rPr>
          <w:rFonts w:eastAsia="Arial Unicode MS" w:cs="Arial"/>
          <w:kern w:val="24"/>
          <w:lang w:eastAsia="cs-CZ"/>
        </w:rPr>
        <w:t>dobíjecí cykl</w:t>
      </w:r>
      <w:r w:rsidR="00720FB6" w:rsidRPr="13C9CE2F">
        <w:rPr>
          <w:rFonts w:eastAsia="Arial Unicode MS" w:cs="Arial"/>
          <w:kern w:val="24"/>
          <w:lang w:eastAsia="cs-CZ"/>
        </w:rPr>
        <w:t>us</w:t>
      </w:r>
      <w:r w:rsidR="00E555AD" w:rsidRPr="13C9CE2F">
        <w:rPr>
          <w:rFonts w:eastAsia="Arial Unicode MS" w:cs="Arial"/>
          <w:kern w:val="24"/>
          <w:lang w:eastAsia="cs-CZ"/>
        </w:rPr>
        <w:t xml:space="preserve"> za pracovní směnu s regulací dobíjecího proudu minimálně v rozpětí 150</w:t>
      </w:r>
      <w:r w:rsidR="00BD10B9" w:rsidRPr="3238C7C9">
        <w:rPr>
          <w:rFonts w:cs="Arial"/>
          <w:i/>
          <w:iCs/>
          <w:color w:val="EE0000"/>
        </w:rPr>
        <w:t xml:space="preserve"> </w:t>
      </w:r>
      <w:r w:rsidR="00BD10B9" w:rsidRPr="0004011F">
        <w:rPr>
          <w:rFonts w:eastAsia="Arial Unicode MS" w:cs="Arial"/>
          <w:kern w:val="24"/>
          <w:lang w:eastAsia="cs-CZ"/>
        </w:rPr>
        <w:t>kW</w:t>
      </w:r>
      <w:r w:rsidR="00E555AD" w:rsidRPr="13C9CE2F">
        <w:rPr>
          <w:rFonts w:eastAsia="Arial Unicode MS" w:cs="Arial"/>
          <w:kern w:val="24"/>
          <w:lang w:eastAsia="cs-CZ"/>
        </w:rPr>
        <w:t>, nebo v</w:t>
      </w:r>
      <w:r w:rsidR="0004011F">
        <w:rPr>
          <w:rFonts w:eastAsia="Arial Unicode MS" w:cs="Arial"/>
          <w:kern w:val="24"/>
          <w:lang w:eastAsia="cs-CZ"/>
        </w:rPr>
        <w:t> </w:t>
      </w:r>
      <w:r w:rsidR="00E555AD" w:rsidRPr="13C9CE2F">
        <w:rPr>
          <w:rFonts w:eastAsia="Arial Unicode MS" w:cs="Arial"/>
          <w:kern w:val="24"/>
          <w:lang w:eastAsia="cs-CZ"/>
        </w:rPr>
        <w:t xml:space="preserve">cyklu denního nabíjení po dobu </w:t>
      </w:r>
      <w:r w:rsidR="00CF238E" w:rsidRPr="13C9CE2F">
        <w:rPr>
          <w:rFonts w:eastAsia="Arial Unicode MS" w:cs="Arial"/>
          <w:kern w:val="24"/>
          <w:lang w:eastAsia="cs-CZ"/>
        </w:rPr>
        <w:t>3</w:t>
      </w:r>
      <w:r w:rsidR="00E555AD" w:rsidRPr="13C9CE2F">
        <w:rPr>
          <w:rFonts w:eastAsia="Arial Unicode MS" w:cs="Arial"/>
          <w:kern w:val="24"/>
          <w:lang w:eastAsia="cs-CZ"/>
        </w:rPr>
        <w:t xml:space="preserve"> - </w:t>
      </w:r>
      <w:r w:rsidR="00CF238E" w:rsidRPr="13C9CE2F">
        <w:rPr>
          <w:rFonts w:eastAsia="Arial Unicode MS" w:cs="Arial"/>
          <w:kern w:val="24"/>
          <w:lang w:eastAsia="cs-CZ"/>
        </w:rPr>
        <w:t>6</w:t>
      </w:r>
      <w:r w:rsidR="00E555AD" w:rsidRPr="13C9CE2F">
        <w:rPr>
          <w:rFonts w:eastAsia="Arial Unicode MS" w:cs="Arial"/>
          <w:kern w:val="24"/>
          <w:lang w:eastAsia="cs-CZ"/>
        </w:rPr>
        <w:t xml:space="preserve"> hod. v pomalém režimu </w:t>
      </w:r>
      <w:r w:rsidR="0065768E" w:rsidRPr="13C9CE2F">
        <w:rPr>
          <w:rFonts w:eastAsia="Arial Unicode MS" w:cs="Arial"/>
          <w:kern w:val="24"/>
          <w:lang w:eastAsia="cs-CZ"/>
        </w:rPr>
        <w:t xml:space="preserve">nabíjení </w:t>
      </w:r>
      <w:r w:rsidR="00CF238E" w:rsidRPr="13C9CE2F">
        <w:rPr>
          <w:rFonts w:eastAsia="Arial Unicode MS" w:cs="Arial"/>
          <w:kern w:val="24"/>
          <w:lang w:eastAsia="cs-CZ"/>
        </w:rPr>
        <w:t xml:space="preserve">min. </w:t>
      </w:r>
      <w:r w:rsidR="00D4659F" w:rsidRPr="13C9CE2F">
        <w:rPr>
          <w:rFonts w:eastAsia="Arial Unicode MS" w:cs="Arial"/>
          <w:kern w:val="24"/>
          <w:lang w:eastAsia="cs-CZ"/>
        </w:rPr>
        <w:t>75</w:t>
      </w:r>
      <w:r w:rsidR="002B2294" w:rsidRPr="13C9CE2F">
        <w:rPr>
          <w:rFonts w:eastAsia="Arial Unicode MS" w:cs="Arial"/>
          <w:kern w:val="24"/>
          <w:lang w:eastAsia="cs-CZ"/>
        </w:rPr>
        <w:t xml:space="preserve"> </w:t>
      </w:r>
      <w:r w:rsidR="00BD10B9" w:rsidRPr="0004011F">
        <w:rPr>
          <w:rFonts w:eastAsia="Arial Unicode MS" w:cs="Arial"/>
          <w:kern w:val="24"/>
          <w:lang w:eastAsia="cs-CZ"/>
        </w:rPr>
        <w:t>kW</w:t>
      </w:r>
      <w:r w:rsidR="00E555AD" w:rsidRPr="13C9CE2F">
        <w:rPr>
          <w:rFonts w:eastAsia="Arial Unicode MS" w:cs="Arial"/>
          <w:kern w:val="24"/>
          <w:lang w:eastAsia="cs-CZ"/>
        </w:rPr>
        <w:t>.</w:t>
      </w:r>
      <w:r w:rsidRPr="13C9CE2F">
        <w:rPr>
          <w:rFonts w:eastAsia="Arial Unicode MS" w:cs="Arial"/>
          <w:kern w:val="24"/>
          <w:lang w:eastAsia="cs-CZ"/>
        </w:rPr>
        <w:t xml:space="preserve"> Zadavatel </w:t>
      </w:r>
      <w:r w:rsidRPr="13C9CE2F">
        <w:rPr>
          <w:rFonts w:eastAsia="Arial Unicode MS" w:cs="Arial"/>
          <w:kern w:val="24"/>
          <w:lang w:eastAsia="cs-CZ"/>
        </w:rPr>
        <w:lastRenderedPageBreak/>
        <w:t xml:space="preserve">připouští kombinaci nejvýše 1 dobíjecího cyklu za pracovní směnu a 1 dobíjecího cyklu denního (nočního) nabíjení pro dosažení této dojezdové vzdálenosti.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8B3DC5" w:rsidRPr="0029121A" w14:paraId="1093EB87" w14:textId="77777777" w:rsidTr="00385AC3">
        <w:tc>
          <w:tcPr>
            <w:tcW w:w="1560" w:type="dxa"/>
          </w:tcPr>
          <w:p w14:paraId="33E3B770" w14:textId="77777777" w:rsidR="008B3DC5" w:rsidRPr="0029121A" w:rsidRDefault="008B3DC5" w:rsidP="005B2375">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42011D14" w14:textId="77777777" w:rsidR="008B3DC5" w:rsidRPr="0029121A" w:rsidRDefault="008B3DC5" w:rsidP="005B2375">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3FC5567E" w14:textId="77777777" w:rsidR="008B3DC5" w:rsidRPr="0029121A" w:rsidRDefault="008B3DC5" w:rsidP="005B2375">
            <w:pPr>
              <w:spacing w:before="60" w:after="60"/>
              <w:jc w:val="center"/>
              <w:rPr>
                <w:rFonts w:ascii="Calibri" w:hAnsi="Calibri"/>
                <w:b/>
                <w:sz w:val="22"/>
              </w:rPr>
            </w:pPr>
            <w:r w:rsidRPr="0029121A">
              <w:rPr>
                <w:rFonts w:ascii="Calibri" w:hAnsi="Calibri"/>
                <w:b/>
                <w:sz w:val="22"/>
              </w:rPr>
              <w:t>Nesplněno</w:t>
            </w:r>
          </w:p>
        </w:tc>
      </w:tr>
      <w:tr w:rsidR="008B3DC5" w:rsidRPr="0029121A" w14:paraId="706FDD8B" w14:textId="77777777" w:rsidTr="00385AC3">
        <w:tc>
          <w:tcPr>
            <w:tcW w:w="1560" w:type="dxa"/>
          </w:tcPr>
          <w:p w14:paraId="15BF6606" w14:textId="77777777" w:rsidR="008B3DC5" w:rsidRPr="0029121A" w:rsidRDefault="008B3DC5" w:rsidP="005B2375">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6AB9AEB2" w14:textId="77777777" w:rsidR="008B3DC5" w:rsidRPr="0029121A" w:rsidRDefault="00385AC3" w:rsidP="00385AC3">
            <w:pPr>
              <w:spacing w:before="60" w:after="60"/>
              <w:rPr>
                <w:rFonts w:ascii="Calibri" w:hAnsi="Calibri"/>
                <w:sz w:val="22"/>
              </w:rPr>
            </w:pPr>
            <w:r w:rsidRPr="0029121A">
              <w:rPr>
                <w:rFonts w:ascii="Calibri" w:hAnsi="Calibri"/>
                <w:sz w:val="22"/>
              </w:rPr>
              <w:br/>
            </w:r>
            <w:r w:rsidRPr="0029121A">
              <w:rPr>
                <w:rFonts w:ascii="Calibri" w:hAnsi="Calibri"/>
                <w:sz w:val="22"/>
              </w:rPr>
              <w:br/>
            </w:r>
          </w:p>
        </w:tc>
      </w:tr>
    </w:tbl>
    <w:p w14:paraId="0E931981" w14:textId="77777777" w:rsidR="005B2375" w:rsidRDefault="005B2375" w:rsidP="00B53F68">
      <w:pPr>
        <w:jc w:val="both"/>
        <w:rPr>
          <w:rFonts w:ascii="Calibri" w:hAnsi="Calibri"/>
          <w:sz w:val="22"/>
        </w:rPr>
      </w:pPr>
    </w:p>
    <w:p w14:paraId="6C6CBB68" w14:textId="5254BBEB" w:rsidR="008B3DC5" w:rsidRPr="00141F95" w:rsidRDefault="008B3DC5" w:rsidP="00EC09E1">
      <w:pPr>
        <w:numPr>
          <w:ilvl w:val="0"/>
          <w:numId w:val="3"/>
        </w:numPr>
        <w:ind w:left="426" w:hanging="426"/>
        <w:jc w:val="both"/>
        <w:rPr>
          <w:rFonts w:ascii="Calibri" w:hAnsi="Calibri"/>
          <w:b/>
          <w:sz w:val="22"/>
          <w:u w:val="single"/>
        </w:rPr>
      </w:pPr>
      <w:r w:rsidRPr="0029121A">
        <w:rPr>
          <w:rFonts w:ascii="Calibri" w:hAnsi="Calibri"/>
          <w:b/>
          <w:sz w:val="22"/>
          <w:u w:val="single"/>
        </w:rPr>
        <w:t>ELEKTRICKÁ VÝZBROJ</w:t>
      </w:r>
    </w:p>
    <w:p w14:paraId="225E86A2" w14:textId="77777777" w:rsidR="005E2A1C" w:rsidRPr="0005375D" w:rsidRDefault="0028360F" w:rsidP="00EC09E1">
      <w:pPr>
        <w:numPr>
          <w:ilvl w:val="1"/>
          <w:numId w:val="5"/>
        </w:numPr>
        <w:spacing w:after="120"/>
        <w:ind w:left="567" w:hanging="567"/>
        <w:jc w:val="both"/>
        <w:rPr>
          <w:rFonts w:ascii="Calibri" w:hAnsi="Calibri" w:cs="Arial"/>
          <w:color w:val="000000" w:themeColor="text1"/>
          <w:sz w:val="22"/>
        </w:rPr>
      </w:pPr>
      <w:r w:rsidRPr="0005375D">
        <w:rPr>
          <w:rFonts w:ascii="Calibri" w:hAnsi="Calibri" w:cs="Arial"/>
          <w:color w:val="000000" w:themeColor="text1"/>
          <w:sz w:val="22"/>
        </w:rPr>
        <w:t xml:space="preserve">Výzbroj elektrobusu musí být vybavena rekuperačním brzděním využívaným pro dobíjení trakčních baterií. </w:t>
      </w:r>
      <w:r w:rsidRPr="00C24182">
        <w:rPr>
          <w:rFonts w:ascii="Calibri" w:hAnsi="Calibri" w:cs="Arial"/>
          <w:color w:val="000000" w:themeColor="text1"/>
          <w:sz w:val="22"/>
        </w:rPr>
        <w:t>Rekuperace musí být ovládána automaticky, bez zásahu řidiče</w:t>
      </w:r>
      <w:r w:rsidR="008B3DC5" w:rsidRPr="00C24182">
        <w:rPr>
          <w:rFonts w:ascii="Calibri" w:hAnsi="Calibri" w:cs="Arial"/>
          <w:color w:val="000000" w:themeColor="text1"/>
          <w:sz w:val="22"/>
        </w:rPr>
        <w:t>.</w:t>
      </w:r>
      <w:r w:rsidR="008B3DC5" w:rsidRPr="0005375D">
        <w:rPr>
          <w:rFonts w:ascii="Calibri" w:hAnsi="Calibri" w:cs="Arial"/>
          <w:color w:val="000000" w:themeColor="text1"/>
          <w:sz w:val="22"/>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8B3DC5" w:rsidRPr="0029121A" w14:paraId="099F16C2" w14:textId="77777777" w:rsidTr="00EB5F4E">
        <w:tc>
          <w:tcPr>
            <w:tcW w:w="1560" w:type="dxa"/>
          </w:tcPr>
          <w:p w14:paraId="1F5FC673" w14:textId="77777777" w:rsidR="008B3DC5" w:rsidRPr="0029121A" w:rsidRDefault="008B3DC5"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384CFC33" w14:textId="77777777" w:rsidR="008B3DC5" w:rsidRPr="0029121A" w:rsidRDefault="008B3DC5"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7C7402DF" w14:textId="77777777" w:rsidR="008B3DC5" w:rsidRPr="0029121A" w:rsidRDefault="008B3DC5" w:rsidP="00EB5F4E">
            <w:pPr>
              <w:spacing w:before="60" w:after="60"/>
              <w:jc w:val="center"/>
              <w:rPr>
                <w:rFonts w:ascii="Calibri" w:hAnsi="Calibri"/>
                <w:b/>
                <w:sz w:val="22"/>
              </w:rPr>
            </w:pPr>
            <w:r w:rsidRPr="0029121A">
              <w:rPr>
                <w:rFonts w:ascii="Calibri" w:hAnsi="Calibri"/>
                <w:b/>
                <w:sz w:val="22"/>
              </w:rPr>
              <w:t>Nesplněno</w:t>
            </w:r>
          </w:p>
        </w:tc>
      </w:tr>
      <w:tr w:rsidR="008B3DC5" w:rsidRPr="0029121A" w14:paraId="1F28768B" w14:textId="77777777" w:rsidTr="00EB5F4E">
        <w:tc>
          <w:tcPr>
            <w:tcW w:w="1560" w:type="dxa"/>
          </w:tcPr>
          <w:p w14:paraId="3738B99D" w14:textId="77777777" w:rsidR="008B3DC5" w:rsidRPr="0029121A" w:rsidRDefault="008B3DC5" w:rsidP="00EB5F4E">
            <w:pPr>
              <w:spacing w:before="60" w:after="60"/>
              <w:rPr>
                <w:rFonts w:ascii="Calibri" w:hAnsi="Calibri"/>
                <w:sz w:val="22"/>
              </w:rPr>
            </w:pPr>
            <w:r w:rsidRPr="001A4664">
              <w:rPr>
                <w:rFonts w:ascii="Calibri" w:hAnsi="Calibri"/>
                <w:sz w:val="22"/>
              </w:rPr>
              <w:t>Komentář:</w:t>
            </w:r>
            <w:r w:rsidRPr="001A4664">
              <w:rPr>
                <w:rFonts w:ascii="Calibri" w:hAnsi="Calibri"/>
                <w:sz w:val="22"/>
              </w:rPr>
              <w:br/>
              <w:t>(popis způsobu splnění)</w:t>
            </w:r>
          </w:p>
        </w:tc>
        <w:tc>
          <w:tcPr>
            <w:tcW w:w="7542" w:type="dxa"/>
            <w:gridSpan w:val="2"/>
            <w:vAlign w:val="center"/>
          </w:tcPr>
          <w:p w14:paraId="16358B2A" w14:textId="77777777" w:rsidR="008B3DC5" w:rsidRPr="0029121A" w:rsidRDefault="00385AC3"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6E587362" w14:textId="77777777" w:rsidR="008B3DC5" w:rsidRPr="0029121A" w:rsidRDefault="008B3DC5" w:rsidP="008B3DC5">
      <w:pPr>
        <w:jc w:val="both"/>
        <w:rPr>
          <w:rFonts w:ascii="Calibri" w:hAnsi="Calibri" w:cs="Arial"/>
          <w:sz w:val="22"/>
        </w:rPr>
      </w:pPr>
    </w:p>
    <w:p w14:paraId="524F5BFB" w14:textId="0264A348" w:rsidR="000813BE" w:rsidRPr="0005375D" w:rsidRDefault="00370A3F" w:rsidP="00EC09E1">
      <w:pPr>
        <w:numPr>
          <w:ilvl w:val="1"/>
          <w:numId w:val="5"/>
        </w:numPr>
        <w:spacing w:after="120"/>
        <w:ind w:left="567" w:hanging="567"/>
        <w:jc w:val="both"/>
        <w:rPr>
          <w:rFonts w:ascii="Calibri" w:hAnsi="Calibri" w:cs="Arial"/>
          <w:color w:val="000000" w:themeColor="text1"/>
          <w:sz w:val="22"/>
          <w:szCs w:val="22"/>
        </w:rPr>
      </w:pPr>
      <w:r w:rsidRPr="0B5BE5B1">
        <w:rPr>
          <w:rFonts w:ascii="Calibri" w:hAnsi="Calibri" w:cs="Arial"/>
          <w:color w:val="000000" w:themeColor="text1"/>
          <w:sz w:val="22"/>
          <w:szCs w:val="22"/>
        </w:rPr>
        <w:t>M</w:t>
      </w:r>
      <w:r w:rsidR="000813BE" w:rsidRPr="0B5BE5B1">
        <w:rPr>
          <w:rFonts w:ascii="Calibri" w:hAnsi="Calibri" w:cs="Arial"/>
          <w:color w:val="000000" w:themeColor="text1"/>
          <w:sz w:val="22"/>
          <w:szCs w:val="22"/>
        </w:rPr>
        <w:t xml:space="preserve">inimálně jeden bezúdržbový trakční motor o minimálním trvalém dlouhodobém výkonu </w:t>
      </w:r>
      <w:r w:rsidR="001032AF" w:rsidRPr="0B5BE5B1">
        <w:rPr>
          <w:rFonts w:ascii="Calibri" w:hAnsi="Calibri" w:cs="Arial"/>
          <w:color w:val="000000" w:themeColor="text1"/>
          <w:sz w:val="22"/>
          <w:szCs w:val="22"/>
        </w:rPr>
        <w:t>1</w:t>
      </w:r>
      <w:r w:rsidR="0040115B" w:rsidRPr="0B5BE5B1">
        <w:rPr>
          <w:rFonts w:ascii="Calibri" w:hAnsi="Calibri" w:cs="Arial"/>
          <w:color w:val="000000" w:themeColor="text1"/>
          <w:sz w:val="22"/>
          <w:szCs w:val="22"/>
        </w:rPr>
        <w:t>60</w:t>
      </w:r>
      <w:r w:rsidR="00CC002A" w:rsidRPr="0B5BE5B1">
        <w:rPr>
          <w:rFonts w:ascii="Calibri" w:hAnsi="Calibri" w:cs="Arial"/>
          <w:color w:val="000000" w:themeColor="text1"/>
          <w:sz w:val="22"/>
          <w:szCs w:val="22"/>
        </w:rPr>
        <w:t xml:space="preserve"> </w:t>
      </w:r>
      <w:r w:rsidR="001032AF" w:rsidRPr="0B5BE5B1">
        <w:rPr>
          <w:rFonts w:ascii="Calibri" w:hAnsi="Calibri" w:cs="Arial"/>
          <w:color w:val="000000" w:themeColor="text1"/>
          <w:sz w:val="22"/>
          <w:szCs w:val="22"/>
        </w:rPr>
        <w:t xml:space="preserve">kW a </w:t>
      </w:r>
      <w:r w:rsidR="00C04BA7" w:rsidRPr="0B5BE5B1">
        <w:rPr>
          <w:rFonts w:ascii="Calibri" w:hAnsi="Calibri" w:cs="Arial"/>
          <w:color w:val="000000" w:themeColor="text1"/>
          <w:sz w:val="22"/>
          <w:szCs w:val="22"/>
        </w:rPr>
        <w:t>s maximy až 2</w:t>
      </w:r>
      <w:r w:rsidR="00CF238E" w:rsidRPr="0B5BE5B1">
        <w:rPr>
          <w:rFonts w:ascii="Calibri" w:hAnsi="Calibri" w:cs="Arial"/>
          <w:color w:val="000000" w:themeColor="text1"/>
          <w:sz w:val="22"/>
          <w:szCs w:val="22"/>
        </w:rPr>
        <w:t>4</w:t>
      </w:r>
      <w:r w:rsidR="00C04BA7" w:rsidRPr="0B5BE5B1">
        <w:rPr>
          <w:rFonts w:ascii="Calibri" w:hAnsi="Calibri" w:cs="Arial"/>
          <w:color w:val="000000" w:themeColor="text1"/>
          <w:sz w:val="22"/>
          <w:szCs w:val="22"/>
        </w:rPr>
        <w:t>0</w:t>
      </w:r>
      <w:r w:rsidR="00BD10B9" w:rsidRPr="0004011F">
        <w:rPr>
          <w:rFonts w:ascii="Calibri" w:hAnsi="Calibri" w:cs="Arial"/>
          <w:color w:val="000000" w:themeColor="text1"/>
          <w:sz w:val="22"/>
          <w:szCs w:val="22"/>
        </w:rPr>
        <w:t xml:space="preserve"> kW</w:t>
      </w:r>
      <w:r w:rsidR="003B0EE5" w:rsidRPr="0B5BE5B1">
        <w:rPr>
          <w:rFonts w:ascii="Calibri" w:hAnsi="Calibri" w:cs="Arial"/>
          <w:color w:val="000000" w:themeColor="text1"/>
          <w:sz w:val="22"/>
          <w:szCs w:val="22"/>
        </w:rPr>
        <w:t>. Pokud je motorů více, musí těchto hodnot dosahovat v součtu.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0813BE" w:rsidRPr="0029121A" w14:paraId="1B2050FB" w14:textId="77777777" w:rsidTr="00034576">
        <w:tc>
          <w:tcPr>
            <w:tcW w:w="1560" w:type="dxa"/>
          </w:tcPr>
          <w:p w14:paraId="49887CE2" w14:textId="77777777" w:rsidR="000813BE" w:rsidRPr="0029121A" w:rsidRDefault="000813BE" w:rsidP="00034576">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142BB5A2" w14:textId="77777777" w:rsidR="000813BE" w:rsidRPr="0029121A" w:rsidRDefault="000813BE" w:rsidP="00034576">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6BE3BEEC" w14:textId="77777777" w:rsidR="000813BE" w:rsidRPr="0029121A" w:rsidRDefault="000813BE" w:rsidP="00034576">
            <w:pPr>
              <w:spacing w:before="60" w:after="60"/>
              <w:jc w:val="center"/>
              <w:rPr>
                <w:rFonts w:ascii="Calibri" w:hAnsi="Calibri"/>
                <w:b/>
                <w:sz w:val="22"/>
              </w:rPr>
            </w:pPr>
            <w:r w:rsidRPr="0029121A">
              <w:rPr>
                <w:rFonts w:ascii="Calibri" w:hAnsi="Calibri"/>
                <w:b/>
                <w:sz w:val="22"/>
              </w:rPr>
              <w:t>Nesplněno</w:t>
            </w:r>
          </w:p>
        </w:tc>
      </w:tr>
      <w:tr w:rsidR="000813BE" w:rsidRPr="0029121A" w14:paraId="08476BFE" w14:textId="77777777" w:rsidTr="00034576">
        <w:tc>
          <w:tcPr>
            <w:tcW w:w="1560" w:type="dxa"/>
          </w:tcPr>
          <w:p w14:paraId="41CF8094" w14:textId="77777777" w:rsidR="000813BE" w:rsidRPr="0029121A" w:rsidRDefault="000813BE" w:rsidP="00034576">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50848DF9" w14:textId="77777777" w:rsidR="000813BE" w:rsidRPr="0029121A" w:rsidRDefault="000813BE" w:rsidP="00034576">
            <w:pPr>
              <w:spacing w:before="60" w:after="60"/>
              <w:rPr>
                <w:rFonts w:ascii="Calibri" w:hAnsi="Calibri"/>
                <w:sz w:val="22"/>
              </w:rPr>
            </w:pPr>
            <w:r w:rsidRPr="0029121A">
              <w:rPr>
                <w:rFonts w:ascii="Calibri" w:hAnsi="Calibri"/>
                <w:sz w:val="22"/>
              </w:rPr>
              <w:br/>
            </w:r>
            <w:r w:rsidRPr="0029121A">
              <w:rPr>
                <w:rFonts w:ascii="Calibri" w:hAnsi="Calibri"/>
                <w:sz w:val="22"/>
              </w:rPr>
              <w:br/>
            </w:r>
          </w:p>
        </w:tc>
      </w:tr>
    </w:tbl>
    <w:p w14:paraId="37069D48" w14:textId="77777777" w:rsidR="000813BE" w:rsidRPr="000813BE" w:rsidRDefault="000813BE" w:rsidP="000D6B5D">
      <w:pPr>
        <w:jc w:val="both"/>
        <w:rPr>
          <w:rFonts w:ascii="Calibri" w:hAnsi="Calibri" w:cs="Arial"/>
          <w:color w:val="00B050"/>
          <w:sz w:val="22"/>
        </w:rPr>
      </w:pPr>
    </w:p>
    <w:p w14:paraId="50C4AD34" w14:textId="42C81029" w:rsidR="00370A3F" w:rsidRDefault="00370A3F" w:rsidP="00EC09E1">
      <w:pPr>
        <w:numPr>
          <w:ilvl w:val="1"/>
          <w:numId w:val="5"/>
        </w:numPr>
        <w:spacing w:after="120"/>
        <w:ind w:left="567" w:hanging="567"/>
        <w:jc w:val="both"/>
        <w:rPr>
          <w:rFonts w:ascii="Calibri" w:hAnsi="Calibri" w:cs="Arial"/>
          <w:color w:val="000000" w:themeColor="text1"/>
          <w:sz w:val="22"/>
          <w:szCs w:val="22"/>
        </w:rPr>
      </w:pPr>
      <w:r w:rsidRPr="13C9CE2F">
        <w:rPr>
          <w:rFonts w:ascii="Calibri" w:hAnsi="Calibri" w:cs="Arial"/>
          <w:color w:val="000000" w:themeColor="text1"/>
          <w:sz w:val="22"/>
          <w:szCs w:val="22"/>
        </w:rPr>
        <w:t>E</w:t>
      </w:r>
      <w:r w:rsidR="000813BE" w:rsidRPr="13C9CE2F">
        <w:rPr>
          <w:rFonts w:ascii="Calibri" w:hAnsi="Calibri" w:cs="Arial"/>
          <w:color w:val="000000" w:themeColor="text1"/>
          <w:sz w:val="22"/>
          <w:szCs w:val="22"/>
        </w:rPr>
        <w:t xml:space="preserve">lektrobus bude mít pro připojení k nabíječkám standardizovanou interoperabilní dobíjecí zásuvku typu CCS Combo 2 (Combined Chargíng System - Type 2) v souladu se souborem norem IEC 61851, IEC 62196, DIN 70121 a ISO 15118. Tato standardizovaná dobíjecí zásuvka musí umožňovat jak </w:t>
      </w:r>
      <w:r w:rsidR="00CF238E" w:rsidRPr="13C9CE2F">
        <w:rPr>
          <w:rFonts w:ascii="Calibri" w:hAnsi="Calibri" w:cs="Arial"/>
          <w:color w:val="000000" w:themeColor="text1"/>
          <w:sz w:val="22"/>
          <w:szCs w:val="22"/>
        </w:rPr>
        <w:t>„</w:t>
      </w:r>
      <w:r w:rsidR="000813BE" w:rsidRPr="13C9CE2F">
        <w:rPr>
          <w:rFonts w:ascii="Calibri" w:hAnsi="Calibri" w:cs="Arial"/>
          <w:color w:val="000000" w:themeColor="text1"/>
          <w:sz w:val="22"/>
          <w:szCs w:val="22"/>
        </w:rPr>
        <w:t>pomalé</w:t>
      </w:r>
      <w:r w:rsidR="00CF238E" w:rsidRPr="13C9CE2F">
        <w:rPr>
          <w:rFonts w:ascii="Calibri" w:hAnsi="Calibri" w:cs="Arial"/>
          <w:color w:val="000000" w:themeColor="text1"/>
          <w:sz w:val="22"/>
          <w:szCs w:val="22"/>
        </w:rPr>
        <w:t>“</w:t>
      </w:r>
      <w:r w:rsidR="000813BE" w:rsidRPr="13C9CE2F">
        <w:rPr>
          <w:rFonts w:ascii="Calibri" w:hAnsi="Calibri" w:cs="Arial"/>
          <w:color w:val="000000" w:themeColor="text1"/>
          <w:sz w:val="22"/>
          <w:szCs w:val="22"/>
        </w:rPr>
        <w:t xml:space="preserve"> dobíjení s balancováním jednotlivých článků baterií, tak i kabelové rychlodobíjení baterii ze standardní komerční rychlodobíjecí infrastruktury.</w:t>
      </w:r>
      <w:r w:rsidR="0005375D" w:rsidRPr="13C9CE2F">
        <w:rPr>
          <w:rFonts w:ascii="Calibri" w:hAnsi="Calibri" w:cs="Arial"/>
          <w:color w:val="000000" w:themeColor="text1"/>
          <w:sz w:val="22"/>
          <w:szCs w:val="22"/>
        </w:rPr>
        <w:t xml:space="preserve"> </w:t>
      </w:r>
      <w:r w:rsidR="00CF238E" w:rsidRPr="13C9CE2F">
        <w:rPr>
          <w:rFonts w:ascii="Calibri" w:hAnsi="Calibri" w:cs="Arial"/>
          <w:color w:val="000000" w:themeColor="text1"/>
          <w:sz w:val="22"/>
          <w:szCs w:val="22"/>
        </w:rPr>
        <w:t xml:space="preserve">Elektrobus bude mít funkci temperování během dobíjení dle předpisu VDV 261. </w:t>
      </w:r>
      <w:r w:rsidR="0005375D" w:rsidRPr="13C9CE2F">
        <w:rPr>
          <w:rFonts w:ascii="Calibri" w:hAnsi="Calibri" w:cs="Arial"/>
          <w:color w:val="000000" w:themeColor="text1"/>
          <w:sz w:val="22"/>
          <w:szCs w:val="22"/>
        </w:rPr>
        <w:t>Zásuvka</w:t>
      </w:r>
      <w:r w:rsidR="00CC002A" w:rsidRPr="13C9CE2F">
        <w:rPr>
          <w:rFonts w:ascii="Calibri" w:hAnsi="Calibri" w:cs="Arial"/>
          <w:color w:val="000000" w:themeColor="text1"/>
          <w:sz w:val="22"/>
          <w:szCs w:val="22"/>
        </w:rPr>
        <w:t xml:space="preserve"> musí být umístěna vně pod vhodným krytem </w:t>
      </w:r>
      <w:r w:rsidR="0005375D" w:rsidRPr="13C9CE2F">
        <w:rPr>
          <w:rFonts w:ascii="Calibri" w:hAnsi="Calibri" w:cs="Arial"/>
          <w:color w:val="000000" w:themeColor="text1"/>
          <w:sz w:val="22"/>
          <w:szCs w:val="22"/>
        </w:rPr>
        <w:t>na pravé straně v přední části vozidla</w:t>
      </w:r>
      <w:r w:rsidR="00CC002A" w:rsidRPr="13C9CE2F">
        <w:rPr>
          <w:rFonts w:ascii="Calibri" w:hAnsi="Calibri" w:cs="Arial"/>
          <w:color w:val="000000" w:themeColor="text1"/>
          <w:sz w:val="22"/>
          <w:szCs w:val="22"/>
        </w:rPr>
        <w:t xml:space="preserve"> na ergonomicky snadno dostupném místě pro řidiče, nejdále nad přední </w:t>
      </w:r>
      <w:r w:rsidR="0004011F" w:rsidRPr="13C9CE2F">
        <w:rPr>
          <w:rFonts w:ascii="Calibri" w:hAnsi="Calibri" w:cs="Arial"/>
          <w:color w:val="000000" w:themeColor="text1"/>
          <w:sz w:val="22"/>
          <w:szCs w:val="22"/>
        </w:rPr>
        <w:t>nápravou – tato</w:t>
      </w:r>
      <w:r w:rsidR="00CC002A" w:rsidRPr="13C9CE2F">
        <w:rPr>
          <w:rFonts w:ascii="Calibri" w:hAnsi="Calibri" w:cs="Arial"/>
          <w:color w:val="000000" w:themeColor="text1"/>
          <w:sz w:val="22"/>
          <w:szCs w:val="22"/>
        </w:rPr>
        <w:t xml:space="preserve"> podmínka je </w:t>
      </w:r>
      <w:r w:rsidR="003B0EE5" w:rsidRPr="13C9CE2F">
        <w:rPr>
          <w:rFonts w:ascii="Calibri" w:hAnsi="Calibri" w:cs="Arial"/>
          <w:color w:val="000000" w:themeColor="text1"/>
          <w:sz w:val="22"/>
          <w:szCs w:val="22"/>
        </w:rPr>
        <w:t xml:space="preserve">stanovena </w:t>
      </w:r>
      <w:r w:rsidR="00CC002A" w:rsidRPr="13C9CE2F">
        <w:rPr>
          <w:rFonts w:ascii="Calibri" w:hAnsi="Calibri" w:cs="Arial"/>
          <w:color w:val="000000" w:themeColor="text1"/>
          <w:sz w:val="22"/>
          <w:szCs w:val="22"/>
        </w:rPr>
        <w:t>s ohledem na možnosti prostorového řešen</w:t>
      </w:r>
      <w:r w:rsidR="003B0EE5" w:rsidRPr="13C9CE2F">
        <w:rPr>
          <w:rFonts w:ascii="Calibri" w:hAnsi="Calibri" w:cs="Arial"/>
          <w:color w:val="000000" w:themeColor="text1"/>
          <w:sz w:val="22"/>
          <w:szCs w:val="22"/>
        </w:rPr>
        <w:t>í</w:t>
      </w:r>
      <w:r w:rsidR="00CC002A" w:rsidRPr="13C9CE2F">
        <w:rPr>
          <w:rFonts w:ascii="Calibri" w:hAnsi="Calibri" w:cs="Arial"/>
          <w:color w:val="000000" w:themeColor="text1"/>
          <w:sz w:val="22"/>
          <w:szCs w:val="22"/>
        </w:rPr>
        <w:t xml:space="preserve"> parkovacích/dobíjecích míst. </w:t>
      </w:r>
    </w:p>
    <w:p w14:paraId="52C53DDB" w14:textId="7400C30F" w:rsidR="13C9CE2F" w:rsidRDefault="13C9CE2F" w:rsidP="13C9CE2F">
      <w:pPr>
        <w:spacing w:after="120"/>
        <w:ind w:left="567" w:hanging="567"/>
        <w:jc w:val="both"/>
        <w:rPr>
          <w:rFonts w:ascii="Calibri" w:hAnsi="Calibri" w:cs="Arial"/>
          <w:color w:val="000000" w:themeColor="text1"/>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0813BE" w:rsidRPr="0029121A" w14:paraId="675C8C95" w14:textId="77777777" w:rsidTr="00034576">
        <w:tc>
          <w:tcPr>
            <w:tcW w:w="1560" w:type="dxa"/>
          </w:tcPr>
          <w:p w14:paraId="2B5DE39B" w14:textId="77777777" w:rsidR="000813BE" w:rsidRPr="0029121A" w:rsidRDefault="000813BE" w:rsidP="00034576">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4BF18A8C" w14:textId="77777777" w:rsidR="000813BE" w:rsidRPr="0029121A" w:rsidRDefault="000813BE" w:rsidP="00034576">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0C5D0384" w14:textId="77777777" w:rsidR="000813BE" w:rsidRPr="0029121A" w:rsidRDefault="000813BE" w:rsidP="00034576">
            <w:pPr>
              <w:spacing w:before="60" w:after="60"/>
              <w:jc w:val="center"/>
              <w:rPr>
                <w:rFonts w:ascii="Calibri" w:hAnsi="Calibri"/>
                <w:b/>
                <w:sz w:val="22"/>
              </w:rPr>
            </w:pPr>
            <w:r w:rsidRPr="0029121A">
              <w:rPr>
                <w:rFonts w:ascii="Calibri" w:hAnsi="Calibri"/>
                <w:b/>
                <w:sz w:val="22"/>
              </w:rPr>
              <w:t>Nesplněno</w:t>
            </w:r>
          </w:p>
        </w:tc>
      </w:tr>
      <w:tr w:rsidR="000813BE" w:rsidRPr="0029121A" w14:paraId="04CB97F0" w14:textId="77777777" w:rsidTr="00034576">
        <w:tc>
          <w:tcPr>
            <w:tcW w:w="1560" w:type="dxa"/>
          </w:tcPr>
          <w:p w14:paraId="648A21B8" w14:textId="77777777" w:rsidR="000813BE" w:rsidRPr="0029121A" w:rsidRDefault="000813BE" w:rsidP="00034576">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223C77C5" w14:textId="77777777" w:rsidR="000813BE" w:rsidRPr="0029121A" w:rsidRDefault="000813BE" w:rsidP="00034576">
            <w:pPr>
              <w:spacing w:before="60" w:after="60"/>
              <w:rPr>
                <w:rFonts w:ascii="Calibri" w:hAnsi="Calibri"/>
                <w:sz w:val="22"/>
              </w:rPr>
            </w:pPr>
            <w:r w:rsidRPr="0029121A">
              <w:rPr>
                <w:rFonts w:ascii="Calibri" w:hAnsi="Calibri"/>
                <w:sz w:val="22"/>
              </w:rPr>
              <w:br/>
            </w:r>
            <w:r w:rsidRPr="0029121A">
              <w:rPr>
                <w:rFonts w:ascii="Calibri" w:hAnsi="Calibri"/>
                <w:sz w:val="22"/>
              </w:rPr>
              <w:br/>
            </w:r>
          </w:p>
        </w:tc>
      </w:tr>
    </w:tbl>
    <w:p w14:paraId="0695B41B" w14:textId="77777777" w:rsidR="002D6342" w:rsidRPr="002D6342" w:rsidRDefault="002D6342" w:rsidP="000D6B5D">
      <w:pPr>
        <w:ind w:left="567"/>
        <w:jc w:val="both"/>
        <w:rPr>
          <w:rFonts w:ascii="Calibri" w:hAnsi="Calibri" w:cs="Arial"/>
          <w:color w:val="000000" w:themeColor="text1"/>
          <w:sz w:val="22"/>
        </w:rPr>
      </w:pPr>
    </w:p>
    <w:p w14:paraId="35AA28F1" w14:textId="39EE5092" w:rsidR="000813BE" w:rsidRPr="001032AF" w:rsidRDefault="00370A3F" w:rsidP="00EC09E1">
      <w:pPr>
        <w:numPr>
          <w:ilvl w:val="1"/>
          <w:numId w:val="5"/>
        </w:numPr>
        <w:spacing w:after="120"/>
        <w:ind w:left="567" w:hanging="567"/>
        <w:jc w:val="both"/>
        <w:rPr>
          <w:rFonts w:ascii="Calibri" w:hAnsi="Calibri" w:cs="Arial"/>
          <w:color w:val="000000" w:themeColor="text1"/>
          <w:sz w:val="22"/>
        </w:rPr>
      </w:pPr>
      <w:r w:rsidRPr="001032AF">
        <w:rPr>
          <w:rFonts w:ascii="Calibri" w:hAnsi="Calibri"/>
          <w:color w:val="000000" w:themeColor="text1"/>
          <w:sz w:val="22"/>
        </w:rPr>
        <w:t>E</w:t>
      </w:r>
      <w:r w:rsidR="000813BE" w:rsidRPr="001032AF">
        <w:rPr>
          <w:rFonts w:ascii="Calibri" w:hAnsi="Calibri"/>
          <w:color w:val="000000" w:themeColor="text1"/>
          <w:sz w:val="22"/>
        </w:rPr>
        <w:t>lektrobus musí být vybaven systémem nezávislé vzdálené diagnostiky elektrického pohonu, polohy vozidla na trati apod. Pro zjednodušení může být i jako součástí on-line fleet monitoringu</w:t>
      </w:r>
      <w:r w:rsidR="00A00F17" w:rsidRPr="001032AF">
        <w:rPr>
          <w:rFonts w:ascii="Calibri" w:hAnsi="Calibri"/>
          <w:color w:val="000000" w:themeColor="text1"/>
          <w:sz w:val="22"/>
        </w:rPr>
        <w:t>.</w:t>
      </w:r>
      <w:r w:rsidR="00E555AD" w:rsidRPr="001032AF">
        <w:rPr>
          <w:rFonts w:ascii="Calibri" w:hAnsi="Calibri"/>
          <w:color w:val="000000" w:themeColor="text1"/>
          <w:sz w:val="22"/>
        </w:rPr>
        <w:t xml:space="preserve"> Minimálně 5 licencí</w:t>
      </w:r>
      <w:r w:rsidR="00A00F17" w:rsidRPr="001032AF">
        <w:rPr>
          <w:rFonts w:ascii="Calibri" w:hAnsi="Calibri"/>
          <w:color w:val="000000" w:themeColor="text1"/>
          <w:sz w:val="22"/>
        </w:rPr>
        <w:t xml:space="preserve"> na tento software po dobu životnosti vozidla</w:t>
      </w:r>
      <w:r w:rsidR="00E555AD" w:rsidRPr="001032AF">
        <w:rPr>
          <w:rFonts w:ascii="Calibri" w:hAnsi="Calibri"/>
          <w:color w:val="000000" w:themeColor="text1"/>
          <w:sz w:val="22"/>
        </w:rPr>
        <w:t xml:space="preserve"> musí být poskytnuta zdarma</w:t>
      </w:r>
      <w:r w:rsidR="00A00F17" w:rsidRPr="001032AF">
        <w:rPr>
          <w:rFonts w:ascii="Calibri" w:hAnsi="Calibri"/>
          <w:color w:val="000000" w:themeColor="text1"/>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0813BE" w:rsidRPr="0029121A" w14:paraId="4590F5AD" w14:textId="77777777" w:rsidTr="00034576">
        <w:tc>
          <w:tcPr>
            <w:tcW w:w="1560" w:type="dxa"/>
          </w:tcPr>
          <w:p w14:paraId="5BF17280" w14:textId="77777777" w:rsidR="000813BE" w:rsidRPr="0029121A" w:rsidRDefault="000813BE" w:rsidP="00034576">
            <w:pPr>
              <w:spacing w:before="60" w:after="60"/>
              <w:rPr>
                <w:rFonts w:ascii="Calibri" w:hAnsi="Calibri"/>
                <w:sz w:val="22"/>
              </w:rPr>
            </w:pPr>
            <w:r w:rsidRPr="0029121A">
              <w:rPr>
                <w:rFonts w:ascii="Calibri" w:hAnsi="Calibri"/>
                <w:sz w:val="22"/>
              </w:rPr>
              <w:lastRenderedPageBreak/>
              <w:t>Vyjádření:</w:t>
            </w:r>
          </w:p>
        </w:tc>
        <w:tc>
          <w:tcPr>
            <w:tcW w:w="3771" w:type="dxa"/>
            <w:tcBorders>
              <w:right w:val="nil"/>
            </w:tcBorders>
          </w:tcPr>
          <w:p w14:paraId="58C2873E" w14:textId="77777777" w:rsidR="000813BE" w:rsidRPr="0029121A" w:rsidRDefault="000813BE" w:rsidP="00034576">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39CB4132" w14:textId="77777777" w:rsidR="000813BE" w:rsidRPr="0029121A" w:rsidRDefault="000813BE" w:rsidP="00034576">
            <w:pPr>
              <w:spacing w:before="60" w:after="60"/>
              <w:jc w:val="center"/>
              <w:rPr>
                <w:rFonts w:ascii="Calibri" w:hAnsi="Calibri"/>
                <w:b/>
                <w:sz w:val="22"/>
              </w:rPr>
            </w:pPr>
            <w:r w:rsidRPr="0029121A">
              <w:rPr>
                <w:rFonts w:ascii="Calibri" w:hAnsi="Calibri"/>
                <w:b/>
                <w:sz w:val="22"/>
              </w:rPr>
              <w:t>Nesplněno</w:t>
            </w:r>
          </w:p>
        </w:tc>
      </w:tr>
      <w:tr w:rsidR="000813BE" w:rsidRPr="0029121A" w14:paraId="0AEC9E73" w14:textId="77777777" w:rsidTr="00034576">
        <w:tc>
          <w:tcPr>
            <w:tcW w:w="1560" w:type="dxa"/>
          </w:tcPr>
          <w:p w14:paraId="652DD7DF" w14:textId="77777777" w:rsidR="000813BE" w:rsidRPr="0029121A" w:rsidRDefault="000813BE" w:rsidP="00034576">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2ABF60AD" w14:textId="77777777" w:rsidR="000813BE" w:rsidRPr="0029121A" w:rsidRDefault="000813BE" w:rsidP="00034576">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7E8703DB" w14:textId="77777777" w:rsidR="003C23E7" w:rsidRDefault="003C23E7" w:rsidP="00141F95">
      <w:pPr>
        <w:jc w:val="both"/>
        <w:rPr>
          <w:rFonts w:ascii="Calibri" w:hAnsi="Calibri" w:cs="Arial"/>
          <w:sz w:val="22"/>
        </w:rPr>
      </w:pPr>
    </w:p>
    <w:p w14:paraId="0BC1DD18" w14:textId="7FAF8C8E" w:rsidR="005E2A1C" w:rsidRPr="0029121A" w:rsidRDefault="00385AC3" w:rsidP="00EC09E1">
      <w:pPr>
        <w:numPr>
          <w:ilvl w:val="1"/>
          <w:numId w:val="5"/>
        </w:numPr>
        <w:spacing w:after="120"/>
        <w:ind w:left="567" w:hanging="567"/>
        <w:jc w:val="both"/>
        <w:rPr>
          <w:rFonts w:ascii="Calibri" w:hAnsi="Calibri" w:cs="Arial"/>
          <w:sz w:val="22"/>
        </w:rPr>
      </w:pPr>
      <w:r w:rsidRPr="0029121A">
        <w:rPr>
          <w:rFonts w:ascii="Calibri" w:hAnsi="Calibri" w:cs="Arial"/>
          <w:sz w:val="22"/>
        </w:rPr>
        <w:t>Zvuková signalizace při navolení jízdy zpět</w:t>
      </w:r>
      <w:r w:rsidR="008B3DC5" w:rsidRPr="0029121A">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3660"/>
        <w:gridCol w:w="3704"/>
      </w:tblGrid>
      <w:tr w:rsidR="008B3DC5" w:rsidRPr="0029121A" w14:paraId="7AE3BE71" w14:textId="77777777" w:rsidTr="00495F4C">
        <w:tc>
          <w:tcPr>
            <w:tcW w:w="1588" w:type="dxa"/>
          </w:tcPr>
          <w:p w14:paraId="274B86BC" w14:textId="77777777" w:rsidR="008B3DC5" w:rsidRPr="0029121A" w:rsidRDefault="008B3DC5" w:rsidP="005B2375">
            <w:pPr>
              <w:spacing w:before="60" w:after="60"/>
              <w:rPr>
                <w:rFonts w:ascii="Calibri" w:hAnsi="Calibri"/>
                <w:sz w:val="22"/>
              </w:rPr>
            </w:pPr>
            <w:r w:rsidRPr="0029121A">
              <w:rPr>
                <w:rFonts w:ascii="Calibri" w:hAnsi="Calibri"/>
                <w:sz w:val="22"/>
              </w:rPr>
              <w:t>Vyjádření:</w:t>
            </w:r>
          </w:p>
        </w:tc>
        <w:tc>
          <w:tcPr>
            <w:tcW w:w="3660" w:type="dxa"/>
            <w:tcBorders>
              <w:right w:val="nil"/>
            </w:tcBorders>
          </w:tcPr>
          <w:p w14:paraId="177CA9CC" w14:textId="77777777" w:rsidR="008B3DC5" w:rsidRPr="0029121A" w:rsidRDefault="008B3DC5" w:rsidP="005B2375">
            <w:pPr>
              <w:spacing w:before="60" w:after="60"/>
              <w:jc w:val="center"/>
              <w:rPr>
                <w:rFonts w:ascii="Calibri" w:hAnsi="Calibri"/>
                <w:b/>
                <w:sz w:val="22"/>
              </w:rPr>
            </w:pPr>
            <w:r w:rsidRPr="0029121A">
              <w:rPr>
                <w:rFonts w:ascii="Calibri" w:hAnsi="Calibri"/>
                <w:b/>
                <w:sz w:val="22"/>
              </w:rPr>
              <w:t>Splněno</w:t>
            </w:r>
          </w:p>
        </w:tc>
        <w:tc>
          <w:tcPr>
            <w:tcW w:w="3704" w:type="dxa"/>
            <w:tcBorders>
              <w:left w:val="nil"/>
            </w:tcBorders>
          </w:tcPr>
          <w:p w14:paraId="248AC63C" w14:textId="77777777" w:rsidR="008B3DC5" w:rsidRPr="0029121A" w:rsidRDefault="008B3DC5" w:rsidP="005B2375">
            <w:pPr>
              <w:spacing w:before="60" w:after="60"/>
              <w:jc w:val="center"/>
              <w:rPr>
                <w:rFonts w:ascii="Calibri" w:hAnsi="Calibri"/>
                <w:b/>
                <w:sz w:val="22"/>
              </w:rPr>
            </w:pPr>
            <w:r w:rsidRPr="0029121A">
              <w:rPr>
                <w:rFonts w:ascii="Calibri" w:hAnsi="Calibri"/>
                <w:b/>
                <w:sz w:val="22"/>
              </w:rPr>
              <w:t>Nesplněno</w:t>
            </w:r>
          </w:p>
        </w:tc>
      </w:tr>
      <w:tr w:rsidR="008B3DC5" w:rsidRPr="007E7F86" w14:paraId="7BC25C51" w14:textId="77777777" w:rsidTr="00495F4C">
        <w:tc>
          <w:tcPr>
            <w:tcW w:w="1588" w:type="dxa"/>
          </w:tcPr>
          <w:p w14:paraId="0E0DDC4E" w14:textId="77777777" w:rsidR="008B3DC5" w:rsidRPr="007E7F86" w:rsidRDefault="008B3DC5" w:rsidP="005B2375">
            <w:pPr>
              <w:spacing w:before="60" w:after="60"/>
              <w:rPr>
                <w:rFonts w:ascii="Calibri" w:hAnsi="Calibri"/>
                <w:sz w:val="22"/>
              </w:rPr>
            </w:pPr>
            <w:r w:rsidRPr="007E7F86">
              <w:rPr>
                <w:rFonts w:ascii="Calibri" w:hAnsi="Calibri"/>
                <w:sz w:val="22"/>
              </w:rPr>
              <w:t>Komentář:</w:t>
            </w:r>
            <w:r w:rsidRPr="007E7F86">
              <w:rPr>
                <w:rFonts w:ascii="Calibri" w:hAnsi="Calibri"/>
                <w:sz w:val="22"/>
              </w:rPr>
              <w:br/>
              <w:t>(popis způsobu splnění)</w:t>
            </w:r>
          </w:p>
        </w:tc>
        <w:tc>
          <w:tcPr>
            <w:tcW w:w="7364" w:type="dxa"/>
            <w:gridSpan w:val="2"/>
            <w:vAlign w:val="center"/>
          </w:tcPr>
          <w:p w14:paraId="44C95B5A" w14:textId="4107A7F9" w:rsidR="008B3DC5" w:rsidRPr="007E7F86" w:rsidRDefault="00385AC3" w:rsidP="001032AF">
            <w:pPr>
              <w:spacing w:before="60" w:after="60"/>
              <w:rPr>
                <w:rFonts w:ascii="Calibri" w:hAnsi="Calibri"/>
                <w:sz w:val="22"/>
              </w:rPr>
            </w:pPr>
            <w:r w:rsidRPr="007E7F86">
              <w:rPr>
                <w:rFonts w:ascii="Calibri" w:hAnsi="Calibri"/>
                <w:sz w:val="22"/>
              </w:rPr>
              <w:br/>
            </w:r>
            <w:r w:rsidRPr="007E7F86">
              <w:rPr>
                <w:rFonts w:ascii="Calibri" w:hAnsi="Calibri"/>
                <w:sz w:val="22"/>
              </w:rPr>
              <w:br/>
            </w:r>
          </w:p>
        </w:tc>
      </w:tr>
    </w:tbl>
    <w:p w14:paraId="62BDFA61" w14:textId="77777777" w:rsidR="0069036E" w:rsidRDefault="0069036E" w:rsidP="0069036E">
      <w:pPr>
        <w:spacing w:after="120"/>
        <w:ind w:left="567"/>
        <w:jc w:val="both"/>
        <w:rPr>
          <w:rFonts w:ascii="Calibri" w:hAnsi="Calibri" w:cs="Arial"/>
          <w:sz w:val="22"/>
        </w:rPr>
      </w:pPr>
    </w:p>
    <w:p w14:paraId="78CE89F6" w14:textId="4E851686" w:rsidR="008B3DC5" w:rsidRPr="001032AF" w:rsidRDefault="0028360F" w:rsidP="00EC09E1">
      <w:pPr>
        <w:numPr>
          <w:ilvl w:val="1"/>
          <w:numId w:val="5"/>
        </w:numPr>
        <w:spacing w:after="120"/>
        <w:ind w:left="567" w:hanging="567"/>
        <w:jc w:val="both"/>
        <w:rPr>
          <w:rFonts w:ascii="Calibri" w:hAnsi="Calibri" w:cs="Arial"/>
          <w:sz w:val="22"/>
        </w:rPr>
      </w:pPr>
      <w:r w:rsidRPr="001032AF">
        <w:rPr>
          <w:rFonts w:ascii="Calibri" w:hAnsi="Calibri" w:cs="Arial"/>
          <w:sz w:val="22"/>
        </w:rPr>
        <w:t xml:space="preserve">Přístroj evidující a zaznamenávající </w:t>
      </w:r>
      <w:r w:rsidR="00CD3F14" w:rsidRPr="001032AF">
        <w:rPr>
          <w:rFonts w:ascii="Calibri" w:hAnsi="Calibri" w:cs="Arial"/>
          <w:sz w:val="22"/>
        </w:rPr>
        <w:t>spotřebu elektrické energie, odděleně pro</w:t>
      </w:r>
      <w:r w:rsidR="00470F1A">
        <w:rPr>
          <w:rFonts w:ascii="Calibri" w:hAnsi="Calibri" w:cs="Arial"/>
          <w:sz w:val="22"/>
        </w:rPr>
        <w:t xml:space="preserve"> (a)</w:t>
      </w:r>
      <w:r w:rsidR="00CD3F14" w:rsidRPr="001032AF">
        <w:rPr>
          <w:rFonts w:ascii="Calibri" w:hAnsi="Calibri" w:cs="Arial"/>
          <w:sz w:val="22"/>
        </w:rPr>
        <w:t xml:space="preserve"> pohon vozidla</w:t>
      </w:r>
      <w:r w:rsidR="00312ED0" w:rsidRPr="001032AF">
        <w:rPr>
          <w:rFonts w:ascii="Calibri" w:hAnsi="Calibri" w:cs="Arial"/>
          <w:sz w:val="22"/>
        </w:rPr>
        <w:br/>
      </w:r>
      <w:r w:rsidR="00CD3F14" w:rsidRPr="001032AF">
        <w:rPr>
          <w:rFonts w:ascii="Calibri" w:hAnsi="Calibri" w:cs="Arial"/>
          <w:sz w:val="22"/>
        </w:rPr>
        <w:t xml:space="preserve">a </w:t>
      </w:r>
      <w:r w:rsidR="00470F1A">
        <w:rPr>
          <w:rFonts w:ascii="Calibri" w:hAnsi="Calibri" w:cs="Arial"/>
          <w:sz w:val="22"/>
        </w:rPr>
        <w:t xml:space="preserve">(b) </w:t>
      </w:r>
      <w:r w:rsidR="00CD3F14" w:rsidRPr="001032AF">
        <w:rPr>
          <w:rFonts w:ascii="Calibri" w:hAnsi="Calibri" w:cs="Arial"/>
          <w:sz w:val="22"/>
        </w:rPr>
        <w:t xml:space="preserve">pro </w:t>
      </w:r>
      <w:r w:rsidR="008F4D71" w:rsidRPr="001032AF">
        <w:rPr>
          <w:rFonts w:ascii="Calibri" w:hAnsi="Calibri"/>
          <w:sz w:val="22"/>
        </w:rPr>
        <w:t>zbývající</w:t>
      </w:r>
      <w:r w:rsidR="00CD3F14" w:rsidRPr="001032AF">
        <w:rPr>
          <w:rFonts w:ascii="Calibri" w:hAnsi="Calibri"/>
          <w:sz w:val="22"/>
        </w:rPr>
        <w:t xml:space="preserve"> systémy jako klimatizace, vytápění apod</w:t>
      </w:r>
      <w:r w:rsidR="00CD3F14" w:rsidRPr="001032AF">
        <w:rPr>
          <w:rFonts w:ascii="Calibri" w:hAnsi="Calibri" w:cs="Arial"/>
          <w:sz w:val="22"/>
        </w:rPr>
        <w:t>.</w:t>
      </w:r>
      <w:r w:rsidR="009A1325" w:rsidRPr="001032AF">
        <w:rPr>
          <w:rFonts w:ascii="Calibri" w:hAnsi="Calibri" w:cs="Arial"/>
          <w:sz w:val="22"/>
        </w:rPr>
        <w:t xml:space="preserve"> Po odhlášení řidiče z palubního počítače automatický přenos těchto údajů na server umístěný </w:t>
      </w:r>
      <w:r w:rsidR="00CF238E">
        <w:rPr>
          <w:rFonts w:ascii="Calibri" w:hAnsi="Calibri" w:cs="Arial"/>
          <w:sz w:val="22"/>
        </w:rPr>
        <w:t>u zadavatele</w:t>
      </w:r>
      <w:r w:rsidR="00470F1A">
        <w:rPr>
          <w:rFonts w:ascii="Calibri" w:hAnsi="Calibri" w:cs="Arial"/>
          <w:sz w:val="22"/>
        </w:rPr>
        <w:t>,</w:t>
      </w:r>
      <w:r w:rsidR="00C04BA7">
        <w:rPr>
          <w:rFonts w:ascii="Calibri" w:hAnsi="Calibri" w:cs="Arial"/>
          <w:sz w:val="22"/>
        </w:rPr>
        <w:t xml:space="preserve"> popř. ve spolupráci výrobcem na vyžádání, dle určené doby provozovatele.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8B3DC5" w:rsidRPr="0029121A" w14:paraId="0423C700" w14:textId="77777777" w:rsidTr="00385AC3">
        <w:tc>
          <w:tcPr>
            <w:tcW w:w="1560" w:type="dxa"/>
          </w:tcPr>
          <w:p w14:paraId="268F9635" w14:textId="77777777" w:rsidR="008B3DC5" w:rsidRPr="007E7F86" w:rsidRDefault="008B3DC5" w:rsidP="005B2375">
            <w:pPr>
              <w:spacing w:before="60" w:after="60"/>
              <w:rPr>
                <w:rFonts w:ascii="Calibri" w:hAnsi="Calibri"/>
                <w:sz w:val="22"/>
              </w:rPr>
            </w:pPr>
            <w:r w:rsidRPr="007E7F86">
              <w:rPr>
                <w:rFonts w:ascii="Calibri" w:hAnsi="Calibri"/>
                <w:sz w:val="22"/>
              </w:rPr>
              <w:t>Vyjádření:</w:t>
            </w:r>
          </w:p>
        </w:tc>
        <w:tc>
          <w:tcPr>
            <w:tcW w:w="3771" w:type="dxa"/>
            <w:tcBorders>
              <w:right w:val="nil"/>
            </w:tcBorders>
          </w:tcPr>
          <w:p w14:paraId="6D82420C" w14:textId="77777777" w:rsidR="008B3DC5" w:rsidRPr="007E7F86" w:rsidRDefault="008B3DC5" w:rsidP="005B2375">
            <w:pPr>
              <w:spacing w:before="60" w:after="60"/>
              <w:jc w:val="center"/>
              <w:rPr>
                <w:rFonts w:ascii="Calibri" w:hAnsi="Calibri"/>
                <w:b/>
                <w:sz w:val="22"/>
              </w:rPr>
            </w:pPr>
            <w:r w:rsidRPr="007E7F86">
              <w:rPr>
                <w:rFonts w:ascii="Calibri" w:hAnsi="Calibri"/>
                <w:b/>
                <w:sz w:val="22"/>
              </w:rPr>
              <w:t>Splněno</w:t>
            </w:r>
          </w:p>
        </w:tc>
        <w:tc>
          <w:tcPr>
            <w:tcW w:w="3771" w:type="dxa"/>
            <w:tcBorders>
              <w:left w:val="nil"/>
            </w:tcBorders>
          </w:tcPr>
          <w:p w14:paraId="392CBB8C" w14:textId="77777777" w:rsidR="008B3DC5" w:rsidRPr="0029121A" w:rsidRDefault="008B3DC5" w:rsidP="005B2375">
            <w:pPr>
              <w:spacing w:before="60" w:after="60"/>
              <w:jc w:val="center"/>
              <w:rPr>
                <w:rFonts w:ascii="Calibri" w:hAnsi="Calibri"/>
                <w:b/>
                <w:sz w:val="22"/>
              </w:rPr>
            </w:pPr>
            <w:r w:rsidRPr="007E7F86">
              <w:rPr>
                <w:rFonts w:ascii="Calibri" w:hAnsi="Calibri"/>
                <w:b/>
                <w:sz w:val="22"/>
              </w:rPr>
              <w:t>Nesplněno</w:t>
            </w:r>
          </w:p>
        </w:tc>
      </w:tr>
      <w:tr w:rsidR="008B3DC5" w:rsidRPr="0029121A" w14:paraId="1D6AAF18" w14:textId="77777777" w:rsidTr="00385AC3">
        <w:tc>
          <w:tcPr>
            <w:tcW w:w="1560" w:type="dxa"/>
          </w:tcPr>
          <w:p w14:paraId="6B95F602" w14:textId="77777777" w:rsidR="008B3DC5" w:rsidRPr="0029121A" w:rsidRDefault="008B3DC5" w:rsidP="005B2375">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730B8E9A" w14:textId="77777777" w:rsidR="008B3DC5" w:rsidRPr="0029121A" w:rsidRDefault="00385AC3" w:rsidP="001032AF">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20CBFD05" w14:textId="77777777" w:rsidR="008B3DC5" w:rsidRPr="0029121A" w:rsidRDefault="008B3DC5" w:rsidP="00B53F68">
      <w:pPr>
        <w:jc w:val="both"/>
        <w:rPr>
          <w:rFonts w:ascii="Calibri" w:hAnsi="Calibri"/>
          <w:sz w:val="22"/>
        </w:rPr>
      </w:pPr>
    </w:p>
    <w:p w14:paraId="4CB65F5D" w14:textId="77777777" w:rsidR="00B73D74" w:rsidRPr="0029121A" w:rsidRDefault="00B73D74" w:rsidP="00EC09E1">
      <w:pPr>
        <w:numPr>
          <w:ilvl w:val="0"/>
          <w:numId w:val="3"/>
        </w:numPr>
        <w:ind w:left="426" w:hanging="426"/>
        <w:jc w:val="both"/>
        <w:rPr>
          <w:rFonts w:ascii="Calibri" w:hAnsi="Calibri"/>
          <w:b/>
          <w:sz w:val="22"/>
          <w:u w:val="single"/>
        </w:rPr>
      </w:pPr>
      <w:r w:rsidRPr="0029121A">
        <w:rPr>
          <w:rFonts w:ascii="Calibri" w:hAnsi="Calibri"/>
          <w:b/>
          <w:sz w:val="22"/>
          <w:u w:val="single"/>
        </w:rPr>
        <w:t>KAROSERIE</w:t>
      </w:r>
    </w:p>
    <w:p w14:paraId="0B75559E" w14:textId="77777777" w:rsidR="00B73D74" w:rsidRPr="0029121A" w:rsidRDefault="00B73D74" w:rsidP="00B73D74">
      <w:pPr>
        <w:jc w:val="both"/>
        <w:rPr>
          <w:rFonts w:ascii="Calibri" w:hAnsi="Calibri"/>
          <w:sz w:val="22"/>
        </w:rPr>
      </w:pPr>
    </w:p>
    <w:p w14:paraId="39C681BA" w14:textId="67487110" w:rsidR="00B73D74" w:rsidRDefault="00B73D74" w:rsidP="00EC09E1">
      <w:pPr>
        <w:numPr>
          <w:ilvl w:val="1"/>
          <w:numId w:val="7"/>
        </w:numPr>
        <w:spacing w:after="120"/>
        <w:ind w:left="567" w:hanging="567"/>
        <w:jc w:val="both"/>
        <w:rPr>
          <w:rFonts w:ascii="Calibri" w:hAnsi="Calibri" w:cs="Arial"/>
          <w:sz w:val="22"/>
          <w:szCs w:val="22"/>
        </w:rPr>
      </w:pPr>
      <w:r w:rsidRPr="13C9CE2F">
        <w:rPr>
          <w:rFonts w:ascii="Calibri" w:hAnsi="Calibri" w:cs="Arial"/>
          <w:sz w:val="22"/>
          <w:szCs w:val="22"/>
        </w:rPr>
        <w:t>Antikorozní ochrana celého skeletu, (nerezové materiály nebo kataforéza) spolu</w:t>
      </w:r>
      <w:r w:rsidR="005E4895" w:rsidRPr="13C9CE2F">
        <w:rPr>
          <w:rFonts w:ascii="Calibri" w:hAnsi="Calibri" w:cs="Arial"/>
          <w:sz w:val="22"/>
          <w:szCs w:val="22"/>
        </w:rPr>
        <w:t xml:space="preserve"> </w:t>
      </w:r>
      <w:r w:rsidRPr="13C9CE2F">
        <w:rPr>
          <w:rFonts w:ascii="Calibri" w:hAnsi="Calibri" w:cs="Arial"/>
          <w:sz w:val="22"/>
          <w:szCs w:val="22"/>
        </w:rPr>
        <w:t>s ochranným nátěrem, se zaručenou životností min. 10 let na korozi. Karoserie musí být tepelně i hlukově izolována s využitím materiálů splňující požadavky Nařízení Evropského Parl</w:t>
      </w:r>
      <w:r w:rsidR="005E4895" w:rsidRPr="13C9CE2F">
        <w:rPr>
          <w:rFonts w:ascii="Calibri" w:hAnsi="Calibri" w:cs="Arial"/>
          <w:sz w:val="22"/>
          <w:szCs w:val="22"/>
        </w:rPr>
        <w:t>amentu a Rady (ES)</w:t>
      </w:r>
      <w:r>
        <w:br/>
      </w:r>
      <w:r w:rsidR="0014549E" w:rsidRPr="13C9CE2F">
        <w:rPr>
          <w:rFonts w:ascii="Calibri" w:hAnsi="Calibri" w:cs="Arial"/>
          <w:sz w:val="22"/>
          <w:szCs w:val="22"/>
        </w:rPr>
        <w:t>č. 661/2009 resp. Předpis</w:t>
      </w:r>
      <w:r w:rsidR="00AF60C3" w:rsidRPr="13C9CE2F">
        <w:rPr>
          <w:rFonts w:ascii="Calibri" w:hAnsi="Calibri" w:cs="Arial"/>
          <w:sz w:val="22"/>
          <w:szCs w:val="22"/>
        </w:rPr>
        <w:t>u</w:t>
      </w:r>
      <w:r w:rsidR="0014549E" w:rsidRPr="13C9CE2F">
        <w:rPr>
          <w:rFonts w:ascii="Calibri" w:hAnsi="Calibri" w:cs="Arial"/>
          <w:sz w:val="22"/>
          <w:szCs w:val="22"/>
        </w:rPr>
        <w:t xml:space="preserve"> EHK OSN č. 118</w:t>
      </w:r>
      <w:r w:rsidR="00BA4B0F" w:rsidRPr="13C9CE2F">
        <w:rPr>
          <w:rFonts w:ascii="Calibri" w:hAnsi="Calibri" w:cs="Arial"/>
          <w:sz w:val="22"/>
          <w:szCs w:val="22"/>
        </w:rPr>
        <w:t xml:space="preserve"> nebo musí splňovat rovnocenné řešení</w:t>
      </w:r>
      <w:r w:rsidR="0014549E" w:rsidRPr="13C9CE2F">
        <w:rPr>
          <w:rFonts w:ascii="Calibri" w:hAnsi="Calibri" w:cs="Arial"/>
          <w:sz w:val="22"/>
          <w:szCs w:val="22"/>
        </w:rPr>
        <w:t>.</w:t>
      </w:r>
    </w:p>
    <w:p w14:paraId="7D62B660" w14:textId="25C69319" w:rsidR="13C9CE2F" w:rsidRDefault="13C9CE2F" w:rsidP="13C9CE2F">
      <w:pPr>
        <w:spacing w:after="120"/>
        <w:ind w:left="567" w:hanging="567"/>
        <w:jc w:val="both"/>
        <w:rPr>
          <w:rFonts w:ascii="Calibri" w:hAnsi="Calibri" w:cs="Arial"/>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B73D74" w:rsidRPr="007E7F86" w14:paraId="41E8C1E7" w14:textId="77777777" w:rsidTr="00EB5F4E">
        <w:tc>
          <w:tcPr>
            <w:tcW w:w="1560" w:type="dxa"/>
          </w:tcPr>
          <w:p w14:paraId="6AE17960" w14:textId="77777777" w:rsidR="00B73D74" w:rsidRPr="007E7F86" w:rsidRDefault="00B73D74" w:rsidP="00EB5F4E">
            <w:pPr>
              <w:spacing w:before="60" w:after="60"/>
              <w:rPr>
                <w:rFonts w:ascii="Calibri" w:hAnsi="Calibri"/>
                <w:sz w:val="22"/>
              </w:rPr>
            </w:pPr>
            <w:r w:rsidRPr="007E7F86">
              <w:rPr>
                <w:rFonts w:ascii="Calibri" w:hAnsi="Calibri"/>
                <w:sz w:val="22"/>
              </w:rPr>
              <w:t>Vyjádření:</w:t>
            </w:r>
          </w:p>
        </w:tc>
        <w:tc>
          <w:tcPr>
            <w:tcW w:w="3771" w:type="dxa"/>
            <w:tcBorders>
              <w:right w:val="nil"/>
            </w:tcBorders>
          </w:tcPr>
          <w:p w14:paraId="66FA530E" w14:textId="77777777" w:rsidR="00B73D74" w:rsidRPr="007E7F86" w:rsidRDefault="00B73D74" w:rsidP="00EB5F4E">
            <w:pPr>
              <w:spacing w:before="60" w:after="60"/>
              <w:jc w:val="center"/>
              <w:rPr>
                <w:rFonts w:ascii="Calibri" w:hAnsi="Calibri"/>
                <w:b/>
                <w:sz w:val="22"/>
              </w:rPr>
            </w:pPr>
            <w:r w:rsidRPr="007E7F86">
              <w:rPr>
                <w:rFonts w:ascii="Calibri" w:hAnsi="Calibri"/>
                <w:b/>
                <w:sz w:val="22"/>
              </w:rPr>
              <w:t>Splněno</w:t>
            </w:r>
          </w:p>
        </w:tc>
        <w:tc>
          <w:tcPr>
            <w:tcW w:w="3771" w:type="dxa"/>
            <w:tcBorders>
              <w:left w:val="nil"/>
            </w:tcBorders>
          </w:tcPr>
          <w:p w14:paraId="2C51319B" w14:textId="77777777" w:rsidR="00B73D74" w:rsidRPr="007E7F86" w:rsidRDefault="00B73D74" w:rsidP="00EB5F4E">
            <w:pPr>
              <w:spacing w:before="60" w:after="60"/>
              <w:jc w:val="center"/>
              <w:rPr>
                <w:rFonts w:ascii="Calibri" w:hAnsi="Calibri"/>
                <w:b/>
                <w:sz w:val="22"/>
              </w:rPr>
            </w:pPr>
            <w:r w:rsidRPr="007E7F86">
              <w:rPr>
                <w:rFonts w:ascii="Calibri" w:hAnsi="Calibri"/>
                <w:b/>
                <w:sz w:val="22"/>
              </w:rPr>
              <w:t>Nesplněno</w:t>
            </w:r>
          </w:p>
        </w:tc>
      </w:tr>
      <w:tr w:rsidR="00B73D74" w:rsidRPr="0029121A" w14:paraId="0AA2ACCB" w14:textId="77777777" w:rsidTr="00495F4C">
        <w:trPr>
          <w:trHeight w:val="640"/>
        </w:trPr>
        <w:tc>
          <w:tcPr>
            <w:tcW w:w="1560" w:type="dxa"/>
          </w:tcPr>
          <w:p w14:paraId="19639668" w14:textId="77777777" w:rsidR="00B73D74" w:rsidRPr="0029121A" w:rsidRDefault="00B73D74" w:rsidP="00EB5F4E">
            <w:pPr>
              <w:spacing w:before="60" w:after="60"/>
              <w:rPr>
                <w:rFonts w:ascii="Calibri" w:hAnsi="Calibri"/>
                <w:sz w:val="22"/>
              </w:rPr>
            </w:pPr>
            <w:r w:rsidRPr="007E7F86">
              <w:rPr>
                <w:rFonts w:ascii="Calibri" w:hAnsi="Calibri"/>
                <w:sz w:val="22"/>
              </w:rPr>
              <w:t>Komentář:</w:t>
            </w:r>
            <w:r w:rsidRPr="007E7F86">
              <w:rPr>
                <w:rFonts w:ascii="Calibri" w:hAnsi="Calibri"/>
                <w:sz w:val="22"/>
              </w:rPr>
              <w:br/>
              <w:t>(popis způsobu splnění)</w:t>
            </w:r>
          </w:p>
        </w:tc>
        <w:tc>
          <w:tcPr>
            <w:tcW w:w="7542" w:type="dxa"/>
            <w:gridSpan w:val="2"/>
            <w:vAlign w:val="center"/>
          </w:tcPr>
          <w:p w14:paraId="1C8DE54E" w14:textId="77777777" w:rsidR="00B73D74" w:rsidRPr="0029121A" w:rsidRDefault="00B73D74"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1DCB97DA" w14:textId="77777777" w:rsidR="00B73D74" w:rsidRPr="0029121A" w:rsidRDefault="00B73D74" w:rsidP="00B73D74">
      <w:pPr>
        <w:jc w:val="both"/>
        <w:rPr>
          <w:rFonts w:ascii="Calibri" w:hAnsi="Calibri" w:cs="Arial"/>
          <w:sz w:val="22"/>
        </w:rPr>
      </w:pPr>
    </w:p>
    <w:p w14:paraId="268D5133" w14:textId="5C194C87" w:rsidR="00B73D74" w:rsidRPr="00675ECB" w:rsidRDefault="00AA1783" w:rsidP="00EC09E1">
      <w:pPr>
        <w:numPr>
          <w:ilvl w:val="1"/>
          <w:numId w:val="7"/>
        </w:numPr>
        <w:spacing w:after="120"/>
        <w:ind w:left="567" w:hanging="567"/>
        <w:jc w:val="both"/>
        <w:rPr>
          <w:rFonts w:ascii="Calibri" w:hAnsi="Calibri" w:cs="Arial"/>
          <w:sz w:val="22"/>
        </w:rPr>
      </w:pPr>
      <w:r w:rsidRPr="00675ECB">
        <w:rPr>
          <w:rFonts w:ascii="Calibri" w:hAnsi="Calibri" w:cs="Arial"/>
          <w:sz w:val="22"/>
        </w:rPr>
        <w:t xml:space="preserve">Na pravé straně </w:t>
      </w:r>
      <w:r w:rsidR="008D2A78" w:rsidRPr="00675ECB">
        <w:rPr>
          <w:rFonts w:ascii="Calibri" w:hAnsi="Calibri" w:cs="Arial"/>
          <w:sz w:val="22"/>
        </w:rPr>
        <w:t xml:space="preserve">karoserie kategorie </w:t>
      </w:r>
      <w:r w:rsidR="00B17021" w:rsidRPr="00675ECB">
        <w:rPr>
          <w:rFonts w:ascii="Calibri" w:hAnsi="Calibri" w:cs="Arial"/>
          <w:sz w:val="22"/>
        </w:rPr>
        <w:t>12</w:t>
      </w:r>
      <w:r w:rsidR="00AF4B43">
        <w:rPr>
          <w:rFonts w:ascii="Calibri" w:hAnsi="Calibri" w:cs="Arial"/>
          <w:sz w:val="22"/>
        </w:rPr>
        <w:t xml:space="preserve"> – 13 </w:t>
      </w:r>
      <w:r w:rsidR="00B17021" w:rsidRPr="00675ECB">
        <w:rPr>
          <w:rFonts w:ascii="Calibri" w:hAnsi="Calibri" w:cs="Arial"/>
          <w:sz w:val="22"/>
        </w:rPr>
        <w:t xml:space="preserve">m </w:t>
      </w:r>
      <w:r w:rsidR="0088213C">
        <w:rPr>
          <w:rFonts w:ascii="Calibri" w:hAnsi="Calibri" w:cs="Arial"/>
          <w:sz w:val="22"/>
        </w:rPr>
        <w:t>3</w:t>
      </w:r>
      <w:r w:rsidRPr="00675ECB">
        <w:rPr>
          <w:rFonts w:ascii="Calibri" w:hAnsi="Calibri" w:cs="Arial"/>
          <w:sz w:val="22"/>
        </w:rPr>
        <w:t xml:space="preserve"> provozní dveře</w:t>
      </w:r>
      <w:r w:rsidR="004A1CC7">
        <w:rPr>
          <w:rFonts w:ascii="Calibri" w:hAnsi="Calibri" w:cs="Arial"/>
          <w:sz w:val="22"/>
        </w:rPr>
        <w:t xml:space="preserve"> </w:t>
      </w:r>
      <w:r w:rsidR="0088213C">
        <w:rPr>
          <w:rFonts w:ascii="Calibri" w:hAnsi="Calibri" w:cs="Arial"/>
          <w:sz w:val="22"/>
        </w:rPr>
        <w:t>š</w:t>
      </w:r>
      <w:r w:rsidR="00470F1A">
        <w:rPr>
          <w:rFonts w:ascii="Calibri" w:hAnsi="Calibri" w:cs="Arial"/>
          <w:sz w:val="22"/>
        </w:rPr>
        <w:t xml:space="preserve">ířka všech </w:t>
      </w:r>
      <w:r w:rsidR="0088213C">
        <w:rPr>
          <w:rFonts w:ascii="Calibri" w:hAnsi="Calibri" w:cs="Arial"/>
          <w:sz w:val="22"/>
        </w:rPr>
        <w:t xml:space="preserve">dveří </w:t>
      </w:r>
      <w:r w:rsidR="0088213C" w:rsidRPr="00675ECB">
        <w:rPr>
          <w:rFonts w:ascii="Calibri" w:hAnsi="Calibri" w:cs="Arial"/>
          <w:sz w:val="22"/>
        </w:rPr>
        <w:t>min.</w:t>
      </w:r>
      <w:r w:rsidR="008D2A78" w:rsidRPr="00675ECB">
        <w:rPr>
          <w:rFonts w:ascii="Calibri" w:hAnsi="Calibri" w:cs="Arial"/>
          <w:sz w:val="22"/>
        </w:rPr>
        <w:t xml:space="preserve"> 1200 mm (měřeno mezi křídly v celé výšce křídla bez madel)</w:t>
      </w:r>
      <w:r w:rsidRPr="00675ECB">
        <w:rPr>
          <w:rFonts w:ascii="Calibri" w:hAnsi="Calibri" w:cs="Arial"/>
          <w:sz w:val="22"/>
        </w:rPr>
        <w:t>, s ochranou proti sevření dle platných právních předpisů</w:t>
      </w:r>
      <w:r w:rsidR="004F6102" w:rsidRPr="00675ECB">
        <w:rPr>
          <w:rFonts w:ascii="Calibri" w:hAnsi="Calibri" w:cs="Arial"/>
          <w:sz w:val="22"/>
        </w:rPr>
        <w:t>.</w:t>
      </w:r>
      <w:r w:rsidR="00B17021" w:rsidRPr="00675ECB">
        <w:rPr>
          <w:rFonts w:ascii="Calibri" w:hAnsi="Calibri" w:cs="Arial"/>
          <w:sz w:val="22"/>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B73D74" w:rsidRPr="0029121A" w14:paraId="389CC1FC" w14:textId="77777777" w:rsidTr="00EB5F4E">
        <w:tc>
          <w:tcPr>
            <w:tcW w:w="1560" w:type="dxa"/>
          </w:tcPr>
          <w:p w14:paraId="1670E48D" w14:textId="77777777" w:rsidR="00B73D74" w:rsidRPr="0029121A" w:rsidRDefault="00B73D74"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03FCB298" w14:textId="77777777" w:rsidR="00B73D74" w:rsidRPr="0029121A" w:rsidRDefault="00B73D74"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105C1BA2" w14:textId="77777777" w:rsidR="00B73D74" w:rsidRPr="0029121A" w:rsidRDefault="00B73D74" w:rsidP="00EB5F4E">
            <w:pPr>
              <w:spacing w:before="60" w:after="60"/>
              <w:jc w:val="center"/>
              <w:rPr>
                <w:rFonts w:ascii="Calibri" w:hAnsi="Calibri"/>
                <w:b/>
                <w:sz w:val="22"/>
              </w:rPr>
            </w:pPr>
            <w:r w:rsidRPr="0029121A">
              <w:rPr>
                <w:rFonts w:ascii="Calibri" w:hAnsi="Calibri"/>
                <w:b/>
                <w:sz w:val="22"/>
              </w:rPr>
              <w:t>Nesplněno</w:t>
            </w:r>
          </w:p>
        </w:tc>
      </w:tr>
      <w:tr w:rsidR="00B73D74" w:rsidRPr="0029121A" w14:paraId="0B8C1673" w14:textId="77777777" w:rsidTr="00EB5F4E">
        <w:tc>
          <w:tcPr>
            <w:tcW w:w="1560" w:type="dxa"/>
          </w:tcPr>
          <w:p w14:paraId="70CAB9DC" w14:textId="77777777" w:rsidR="00B73D74" w:rsidRPr="0029121A" w:rsidRDefault="00B73D74"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w:t>
            </w:r>
            <w:r w:rsidRPr="00495F4C">
              <w:rPr>
                <w:rFonts w:ascii="Calibri" w:hAnsi="Calibri"/>
                <w:sz w:val="18"/>
                <w:szCs w:val="18"/>
              </w:rPr>
              <w:t>popis způsobu</w:t>
            </w:r>
            <w:r w:rsidRPr="0029121A">
              <w:rPr>
                <w:rFonts w:ascii="Calibri" w:hAnsi="Calibri"/>
                <w:sz w:val="22"/>
              </w:rPr>
              <w:t xml:space="preserve"> splnění)</w:t>
            </w:r>
          </w:p>
        </w:tc>
        <w:tc>
          <w:tcPr>
            <w:tcW w:w="7542" w:type="dxa"/>
            <w:gridSpan w:val="2"/>
            <w:vAlign w:val="center"/>
          </w:tcPr>
          <w:p w14:paraId="2C491A8B" w14:textId="77777777" w:rsidR="00B73D74" w:rsidRPr="0029121A" w:rsidRDefault="00B73D74"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p>
        </w:tc>
      </w:tr>
    </w:tbl>
    <w:p w14:paraId="69E7789B" w14:textId="77777777" w:rsidR="00A02E68" w:rsidRDefault="00A02E68" w:rsidP="00A02E68">
      <w:pPr>
        <w:spacing w:after="120"/>
        <w:ind w:left="567"/>
        <w:jc w:val="both"/>
        <w:rPr>
          <w:rFonts w:ascii="Calibri" w:hAnsi="Calibri" w:cs="Arial"/>
          <w:sz w:val="22"/>
        </w:rPr>
      </w:pPr>
    </w:p>
    <w:p w14:paraId="1845E5FD" w14:textId="05ECD657" w:rsidR="007C40E4" w:rsidRPr="0029121A" w:rsidRDefault="007C40E4" w:rsidP="00EC09E1">
      <w:pPr>
        <w:numPr>
          <w:ilvl w:val="1"/>
          <w:numId w:val="7"/>
        </w:numPr>
        <w:spacing w:after="120"/>
        <w:ind w:left="567" w:hanging="567"/>
        <w:jc w:val="both"/>
        <w:rPr>
          <w:rFonts w:ascii="Calibri" w:hAnsi="Calibri" w:cs="Arial"/>
          <w:sz w:val="22"/>
        </w:rPr>
      </w:pPr>
      <w:r w:rsidRPr="0029121A">
        <w:rPr>
          <w:rFonts w:ascii="Calibri" w:hAnsi="Calibri" w:cs="Arial"/>
          <w:sz w:val="22"/>
        </w:rPr>
        <w:t>Jízda elektrobusu musí být před zavřením dveří blokována.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7C40E4" w:rsidRPr="0029121A" w14:paraId="718E8CF8" w14:textId="77777777" w:rsidTr="007C40E4">
        <w:tc>
          <w:tcPr>
            <w:tcW w:w="1560" w:type="dxa"/>
          </w:tcPr>
          <w:p w14:paraId="4C94D4D4" w14:textId="77777777" w:rsidR="007C40E4" w:rsidRPr="0029121A" w:rsidRDefault="007C40E4" w:rsidP="007C40E4">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04B5B285" w14:textId="77777777" w:rsidR="007C40E4" w:rsidRPr="0029121A" w:rsidRDefault="007C40E4" w:rsidP="007C40E4">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498E4233" w14:textId="77777777" w:rsidR="007C40E4" w:rsidRPr="0029121A" w:rsidRDefault="007C40E4" w:rsidP="007C40E4">
            <w:pPr>
              <w:spacing w:before="60" w:after="60"/>
              <w:jc w:val="center"/>
              <w:rPr>
                <w:rFonts w:ascii="Calibri" w:hAnsi="Calibri"/>
                <w:b/>
                <w:sz w:val="22"/>
              </w:rPr>
            </w:pPr>
            <w:r w:rsidRPr="0029121A">
              <w:rPr>
                <w:rFonts w:ascii="Calibri" w:hAnsi="Calibri"/>
                <w:b/>
                <w:sz w:val="22"/>
              </w:rPr>
              <w:t>Nesplněno</w:t>
            </w:r>
          </w:p>
        </w:tc>
      </w:tr>
      <w:tr w:rsidR="007C40E4" w:rsidRPr="0029121A" w14:paraId="04760D12" w14:textId="77777777" w:rsidTr="007C40E4">
        <w:tc>
          <w:tcPr>
            <w:tcW w:w="1560" w:type="dxa"/>
          </w:tcPr>
          <w:p w14:paraId="04C2FC42" w14:textId="77777777" w:rsidR="007C40E4" w:rsidRPr="0029121A" w:rsidRDefault="007C40E4" w:rsidP="007C40E4">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475434B0" w14:textId="77777777" w:rsidR="007C40E4" w:rsidRPr="0029121A" w:rsidRDefault="007C40E4" w:rsidP="007C40E4">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23628314" w14:textId="77777777" w:rsidR="00F4198C" w:rsidRPr="0029121A" w:rsidRDefault="00F4198C" w:rsidP="007C40E4">
      <w:pPr>
        <w:jc w:val="both"/>
        <w:rPr>
          <w:rFonts w:ascii="Calibri" w:hAnsi="Calibri" w:cs="Arial"/>
          <w:sz w:val="22"/>
        </w:rPr>
      </w:pPr>
    </w:p>
    <w:p w14:paraId="15B09B81" w14:textId="2F408631" w:rsidR="007C40E4" w:rsidRPr="0029121A" w:rsidRDefault="007C40E4" w:rsidP="00EC09E1">
      <w:pPr>
        <w:numPr>
          <w:ilvl w:val="1"/>
          <w:numId w:val="7"/>
        </w:numPr>
        <w:spacing w:after="120"/>
        <w:ind w:left="567" w:hanging="567"/>
        <w:jc w:val="both"/>
        <w:rPr>
          <w:rFonts w:ascii="Calibri" w:hAnsi="Calibri" w:cs="Arial"/>
          <w:sz w:val="22"/>
          <w:szCs w:val="22"/>
        </w:rPr>
      </w:pPr>
      <w:r w:rsidRPr="0B5BE5B1">
        <w:rPr>
          <w:rFonts w:ascii="Calibri" w:hAnsi="Calibri" w:cs="Arial"/>
          <w:sz w:val="22"/>
          <w:szCs w:val="22"/>
        </w:rPr>
        <w:t>Za posledními dveřmi smí být umístěna nejvýše jedna řada sedadel.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7C40E4" w:rsidRPr="0029121A" w14:paraId="68DD3E3C" w14:textId="77777777" w:rsidTr="007C40E4">
        <w:tc>
          <w:tcPr>
            <w:tcW w:w="1560" w:type="dxa"/>
          </w:tcPr>
          <w:p w14:paraId="334A6B45" w14:textId="77777777" w:rsidR="007C40E4" w:rsidRPr="0029121A" w:rsidRDefault="007C40E4" w:rsidP="007C40E4">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490213E0" w14:textId="77777777" w:rsidR="007C40E4" w:rsidRPr="0029121A" w:rsidRDefault="007C40E4" w:rsidP="007C40E4">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6FC16219" w14:textId="77777777" w:rsidR="007C40E4" w:rsidRPr="0029121A" w:rsidRDefault="007C40E4" w:rsidP="007C40E4">
            <w:pPr>
              <w:spacing w:before="60" w:after="60"/>
              <w:jc w:val="center"/>
              <w:rPr>
                <w:rFonts w:ascii="Calibri" w:hAnsi="Calibri"/>
                <w:b/>
                <w:sz w:val="22"/>
              </w:rPr>
            </w:pPr>
            <w:r w:rsidRPr="0029121A">
              <w:rPr>
                <w:rFonts w:ascii="Calibri" w:hAnsi="Calibri"/>
                <w:b/>
                <w:sz w:val="22"/>
              </w:rPr>
              <w:t>Nesplněno</w:t>
            </w:r>
          </w:p>
        </w:tc>
      </w:tr>
      <w:tr w:rsidR="007C40E4" w:rsidRPr="0029121A" w14:paraId="2CCEE8D4" w14:textId="77777777" w:rsidTr="007C40E4">
        <w:tc>
          <w:tcPr>
            <w:tcW w:w="1560" w:type="dxa"/>
          </w:tcPr>
          <w:p w14:paraId="0AA965E2" w14:textId="77777777" w:rsidR="007C40E4" w:rsidRPr="0029121A" w:rsidRDefault="007C40E4" w:rsidP="007C40E4">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1FB639AA" w14:textId="77777777" w:rsidR="007C40E4" w:rsidRPr="0029121A" w:rsidRDefault="007C40E4" w:rsidP="007C40E4">
            <w:pPr>
              <w:spacing w:before="60" w:after="60"/>
              <w:rPr>
                <w:rFonts w:ascii="Calibri" w:hAnsi="Calibri"/>
                <w:sz w:val="22"/>
              </w:rPr>
            </w:pPr>
          </w:p>
        </w:tc>
      </w:tr>
    </w:tbl>
    <w:p w14:paraId="604BCD06" w14:textId="04AB9D30" w:rsidR="00C2106C" w:rsidRDefault="00C2106C" w:rsidP="13C9CE2F">
      <w:pPr>
        <w:jc w:val="both"/>
        <w:rPr>
          <w:rFonts w:ascii="Calibri" w:hAnsi="Calibri" w:cs="Arial"/>
          <w:sz w:val="22"/>
          <w:szCs w:val="22"/>
        </w:rPr>
      </w:pPr>
    </w:p>
    <w:p w14:paraId="2042E05D" w14:textId="77777777" w:rsidR="00B73D74" w:rsidRPr="0029121A" w:rsidRDefault="00AA1783" w:rsidP="00EC09E1">
      <w:pPr>
        <w:numPr>
          <w:ilvl w:val="1"/>
          <w:numId w:val="7"/>
        </w:numPr>
        <w:spacing w:after="120"/>
        <w:ind w:left="567" w:hanging="567"/>
        <w:jc w:val="both"/>
        <w:rPr>
          <w:rFonts w:ascii="Calibri" w:hAnsi="Calibri" w:cs="Arial"/>
          <w:sz w:val="22"/>
        </w:rPr>
      </w:pPr>
      <w:r w:rsidRPr="0029121A">
        <w:rPr>
          <w:rFonts w:ascii="Calibri" w:hAnsi="Calibri" w:cs="Arial"/>
          <w:sz w:val="22"/>
        </w:rPr>
        <w:t>Nouzové otevírání dveří musí být zvenku i zevnitř opatřeno ochranou proti neúmyslné manipulaci</w:t>
      </w:r>
      <w:r w:rsidR="00B73D74" w:rsidRPr="0029121A">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B73D74" w:rsidRPr="0029121A" w14:paraId="4C25EDB2" w14:textId="77777777" w:rsidTr="00EB5F4E">
        <w:tc>
          <w:tcPr>
            <w:tcW w:w="1560" w:type="dxa"/>
          </w:tcPr>
          <w:p w14:paraId="40A6189E" w14:textId="77777777" w:rsidR="00B73D74" w:rsidRPr="0029121A" w:rsidRDefault="00B73D74"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3F0B2E27" w14:textId="77777777" w:rsidR="00B73D74" w:rsidRPr="0029121A" w:rsidRDefault="00B73D74"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2AF67652" w14:textId="77777777" w:rsidR="00B73D74" w:rsidRPr="0029121A" w:rsidRDefault="00B73D74" w:rsidP="00EB5F4E">
            <w:pPr>
              <w:spacing w:before="60" w:after="60"/>
              <w:jc w:val="center"/>
              <w:rPr>
                <w:rFonts w:ascii="Calibri" w:hAnsi="Calibri"/>
                <w:b/>
                <w:sz w:val="22"/>
              </w:rPr>
            </w:pPr>
            <w:r w:rsidRPr="0029121A">
              <w:rPr>
                <w:rFonts w:ascii="Calibri" w:hAnsi="Calibri"/>
                <w:b/>
                <w:sz w:val="22"/>
              </w:rPr>
              <w:t>Nesplněno</w:t>
            </w:r>
          </w:p>
        </w:tc>
      </w:tr>
      <w:tr w:rsidR="00B73D74" w:rsidRPr="0029121A" w14:paraId="7A98B5CE" w14:textId="77777777" w:rsidTr="00EB5F4E">
        <w:tc>
          <w:tcPr>
            <w:tcW w:w="1560" w:type="dxa"/>
          </w:tcPr>
          <w:p w14:paraId="661CB18F" w14:textId="77777777" w:rsidR="00B73D74" w:rsidRPr="0029121A" w:rsidRDefault="00B73D74" w:rsidP="0060385A">
            <w:pPr>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75D4AA5D" w14:textId="77777777" w:rsidR="00B73D74" w:rsidRPr="0029121A" w:rsidRDefault="00B73D74" w:rsidP="0060385A">
            <w:pPr>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4F83A1FC" w14:textId="77777777" w:rsidR="0042719C" w:rsidRDefault="0042719C" w:rsidP="13C9CE2F">
      <w:pPr>
        <w:jc w:val="both"/>
        <w:rPr>
          <w:rFonts w:ascii="Calibri" w:hAnsi="Calibri" w:cs="Arial"/>
          <w:color w:val="000000" w:themeColor="text1"/>
          <w:sz w:val="22"/>
          <w:szCs w:val="22"/>
        </w:rPr>
      </w:pPr>
    </w:p>
    <w:p w14:paraId="07EA2E05" w14:textId="77777777" w:rsidR="00B73D74" w:rsidRPr="00A00F17" w:rsidRDefault="00AA1783" w:rsidP="00EC09E1">
      <w:pPr>
        <w:numPr>
          <w:ilvl w:val="1"/>
          <w:numId w:val="7"/>
        </w:numPr>
        <w:spacing w:after="120"/>
        <w:ind w:left="567" w:hanging="567"/>
        <w:jc w:val="both"/>
        <w:rPr>
          <w:rFonts w:ascii="Calibri" w:hAnsi="Calibri" w:cs="Arial"/>
          <w:color w:val="000000" w:themeColor="text1"/>
          <w:sz w:val="22"/>
        </w:rPr>
      </w:pPr>
      <w:r w:rsidRPr="00A00F17">
        <w:rPr>
          <w:rFonts w:ascii="Calibri" w:hAnsi="Calibri" w:cs="Arial"/>
          <w:color w:val="000000" w:themeColor="text1"/>
          <w:sz w:val="22"/>
        </w:rPr>
        <w:t xml:space="preserve">Samoobslužný systém otevírání dveří cestujícím </w:t>
      </w:r>
      <w:r w:rsidR="007C5467" w:rsidRPr="00A00F17">
        <w:rPr>
          <w:rFonts w:ascii="Calibri" w:hAnsi="Calibri" w:cs="Arial"/>
          <w:color w:val="000000" w:themeColor="text1"/>
          <w:sz w:val="22"/>
        </w:rPr>
        <w:t xml:space="preserve">umístěný na dveřích </w:t>
      </w:r>
      <w:r w:rsidR="00E42516" w:rsidRPr="00A00F17">
        <w:rPr>
          <w:rFonts w:ascii="Calibri" w:hAnsi="Calibri" w:cs="Arial"/>
          <w:color w:val="000000" w:themeColor="text1"/>
          <w:sz w:val="22"/>
        </w:rPr>
        <w:t xml:space="preserve">nebo </w:t>
      </w:r>
      <w:r w:rsidR="00E42516" w:rsidRPr="00A00F17">
        <w:rPr>
          <w:rFonts w:ascii="Calibri" w:hAnsi="Calibri" w:cs="Arial"/>
          <w:color w:val="000000" w:themeColor="text1"/>
          <w:sz w:val="22"/>
          <w:szCs w:val="22"/>
        </w:rPr>
        <w:t>na karoserii</w:t>
      </w:r>
      <w:r w:rsidR="00E42516" w:rsidRPr="00A00F17">
        <w:rPr>
          <w:rFonts w:ascii="Calibri" w:hAnsi="Calibri" w:cs="Arial"/>
          <w:color w:val="000000" w:themeColor="text1"/>
          <w:sz w:val="22"/>
          <w:szCs w:val="22"/>
        </w:rPr>
        <w:br/>
        <w:t>v bezprostřední blízkosti dveří</w:t>
      </w:r>
      <w:r w:rsidR="00E42516" w:rsidRPr="00A00F17">
        <w:rPr>
          <w:rFonts w:ascii="Calibri" w:hAnsi="Calibri" w:cs="Arial"/>
          <w:color w:val="000000" w:themeColor="text1"/>
          <w:sz w:val="22"/>
        </w:rPr>
        <w:t xml:space="preserve"> </w:t>
      </w:r>
      <w:r w:rsidRPr="00A00F17">
        <w:rPr>
          <w:rFonts w:ascii="Calibri" w:hAnsi="Calibri" w:cs="Arial"/>
          <w:color w:val="000000" w:themeColor="text1"/>
          <w:sz w:val="22"/>
        </w:rPr>
        <w:t>s možností vypnutí systému</w:t>
      </w:r>
      <w:r w:rsidR="00B73D74" w:rsidRPr="00A00F17">
        <w:rPr>
          <w:rFonts w:ascii="Calibri" w:hAnsi="Calibri" w:cs="Arial"/>
          <w:color w:val="000000" w:themeColor="text1"/>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B73D74" w:rsidRPr="0029121A" w14:paraId="558E1933" w14:textId="77777777" w:rsidTr="00B73D74">
        <w:tc>
          <w:tcPr>
            <w:tcW w:w="1560" w:type="dxa"/>
          </w:tcPr>
          <w:p w14:paraId="3DF437C1" w14:textId="77777777" w:rsidR="00B73D74" w:rsidRPr="0029121A" w:rsidRDefault="00B73D74" w:rsidP="00B73D74">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5D0BBAF5" w14:textId="77777777" w:rsidR="00B73D74" w:rsidRPr="0029121A" w:rsidRDefault="00B73D74" w:rsidP="00B73D74">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26102CA9" w14:textId="77777777" w:rsidR="00B73D74" w:rsidRPr="0029121A" w:rsidRDefault="00B73D74" w:rsidP="00B73D74">
            <w:pPr>
              <w:spacing w:before="60" w:after="60"/>
              <w:jc w:val="center"/>
              <w:rPr>
                <w:rFonts w:ascii="Calibri" w:hAnsi="Calibri"/>
                <w:b/>
                <w:sz w:val="22"/>
              </w:rPr>
            </w:pPr>
            <w:r w:rsidRPr="0029121A">
              <w:rPr>
                <w:rFonts w:ascii="Calibri" w:hAnsi="Calibri"/>
                <w:b/>
                <w:sz w:val="22"/>
              </w:rPr>
              <w:t>Nesplněno</w:t>
            </w:r>
          </w:p>
        </w:tc>
      </w:tr>
      <w:tr w:rsidR="00B73D74" w:rsidRPr="0029121A" w14:paraId="1CD3DE62" w14:textId="77777777" w:rsidTr="00B73D74">
        <w:tc>
          <w:tcPr>
            <w:tcW w:w="1560" w:type="dxa"/>
          </w:tcPr>
          <w:p w14:paraId="47699025" w14:textId="77777777" w:rsidR="00B73D74" w:rsidRPr="0029121A" w:rsidRDefault="00B73D74" w:rsidP="0060385A">
            <w:pPr>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37CBB462" w14:textId="77777777" w:rsidR="00B73D74" w:rsidRPr="0029121A" w:rsidRDefault="00B73D74" w:rsidP="0060385A">
            <w:pPr>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070713B9" w14:textId="77777777" w:rsidR="00B73D74" w:rsidRPr="0029121A" w:rsidRDefault="00B73D74" w:rsidP="00B73D74">
      <w:pPr>
        <w:jc w:val="both"/>
        <w:rPr>
          <w:rFonts w:ascii="Calibri" w:hAnsi="Calibri" w:cs="Arial"/>
          <w:sz w:val="22"/>
        </w:rPr>
      </w:pPr>
    </w:p>
    <w:p w14:paraId="358C4393" w14:textId="77777777" w:rsidR="00262630" w:rsidRPr="0029121A" w:rsidRDefault="00FB1594" w:rsidP="00EC09E1">
      <w:pPr>
        <w:numPr>
          <w:ilvl w:val="1"/>
          <w:numId w:val="7"/>
        </w:numPr>
        <w:spacing w:after="120"/>
        <w:ind w:left="567" w:hanging="567"/>
        <w:jc w:val="both"/>
        <w:rPr>
          <w:rFonts w:ascii="Calibri" w:hAnsi="Calibri" w:cs="Arial"/>
          <w:sz w:val="22"/>
        </w:rPr>
      </w:pPr>
      <w:r w:rsidRPr="0029121A">
        <w:rPr>
          <w:rFonts w:ascii="Calibri" w:hAnsi="Calibri" w:cs="Arial"/>
          <w:sz w:val="22"/>
        </w:rPr>
        <w:t>O</w:t>
      </w:r>
      <w:r w:rsidR="00262630" w:rsidRPr="0029121A">
        <w:rPr>
          <w:rFonts w:ascii="Calibri" w:hAnsi="Calibri" w:cs="Arial"/>
          <w:sz w:val="22"/>
        </w:rPr>
        <w:t>vládání dveří</w:t>
      </w:r>
      <w:r w:rsidRPr="0029121A">
        <w:rPr>
          <w:rFonts w:ascii="Calibri" w:hAnsi="Calibri" w:cs="Arial"/>
          <w:sz w:val="22"/>
        </w:rPr>
        <w:t xml:space="preserve"> vzduchové </w:t>
      </w:r>
      <w:r w:rsidR="007C40E4" w:rsidRPr="0029121A">
        <w:rPr>
          <w:rFonts w:ascii="Calibri" w:hAnsi="Calibri" w:cs="Arial"/>
          <w:sz w:val="22"/>
        </w:rPr>
        <w:t>(</w:t>
      </w:r>
      <w:r w:rsidRPr="0029121A">
        <w:rPr>
          <w:rFonts w:ascii="Calibri" w:hAnsi="Calibri" w:cs="Arial"/>
          <w:sz w:val="22"/>
        </w:rPr>
        <w:t>s</w:t>
      </w:r>
      <w:r w:rsidR="007D51F5" w:rsidRPr="0029121A">
        <w:rPr>
          <w:rFonts w:ascii="Calibri" w:hAnsi="Calibri" w:cs="Arial"/>
          <w:sz w:val="22"/>
        </w:rPr>
        <w:t xml:space="preserve"> </w:t>
      </w:r>
      <w:r w:rsidRPr="0029121A">
        <w:rPr>
          <w:rFonts w:ascii="Calibri" w:hAnsi="Calibri" w:cs="Arial"/>
          <w:sz w:val="22"/>
        </w:rPr>
        <w:t>garancí nezamrzání během nepříznivých klimatických podmínek</w:t>
      </w:r>
      <w:r w:rsidR="007C40E4" w:rsidRPr="0029121A">
        <w:rPr>
          <w:rFonts w:ascii="Calibri" w:hAnsi="Calibri" w:cs="Arial"/>
          <w:sz w:val="22"/>
        </w:rPr>
        <w:t>)</w:t>
      </w:r>
      <w:r w:rsidR="007C40E4" w:rsidRPr="0029121A">
        <w:rPr>
          <w:rFonts w:ascii="Calibri" w:hAnsi="Calibri" w:cs="Arial"/>
          <w:sz w:val="22"/>
        </w:rPr>
        <w:br/>
        <w:t>nebo elektrické</w:t>
      </w:r>
      <w:r w:rsidR="00262630" w:rsidRPr="0029121A">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262630" w:rsidRPr="0029121A" w14:paraId="71DB293B" w14:textId="77777777" w:rsidTr="00262630">
        <w:tc>
          <w:tcPr>
            <w:tcW w:w="1560" w:type="dxa"/>
          </w:tcPr>
          <w:p w14:paraId="61092E0D" w14:textId="77777777" w:rsidR="00262630" w:rsidRPr="0029121A" w:rsidRDefault="00262630" w:rsidP="00262630">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383885C9" w14:textId="77777777" w:rsidR="00262630" w:rsidRPr="0029121A" w:rsidRDefault="00262630" w:rsidP="00262630">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6B713A6C" w14:textId="77777777" w:rsidR="00262630" w:rsidRPr="0029121A" w:rsidRDefault="00262630" w:rsidP="00262630">
            <w:pPr>
              <w:spacing w:before="60" w:after="60"/>
              <w:jc w:val="center"/>
              <w:rPr>
                <w:rFonts w:ascii="Calibri" w:hAnsi="Calibri"/>
                <w:b/>
                <w:sz w:val="22"/>
              </w:rPr>
            </w:pPr>
            <w:r w:rsidRPr="0029121A">
              <w:rPr>
                <w:rFonts w:ascii="Calibri" w:hAnsi="Calibri"/>
                <w:b/>
                <w:sz w:val="22"/>
              </w:rPr>
              <w:t>Nesplněno</w:t>
            </w:r>
          </w:p>
        </w:tc>
      </w:tr>
      <w:tr w:rsidR="00262630" w:rsidRPr="0029121A" w14:paraId="609EB13D" w14:textId="77777777" w:rsidTr="00262630">
        <w:tc>
          <w:tcPr>
            <w:tcW w:w="1560" w:type="dxa"/>
          </w:tcPr>
          <w:p w14:paraId="7FC9C121" w14:textId="77777777" w:rsidR="00262630" w:rsidRPr="0029121A" w:rsidRDefault="00262630" w:rsidP="00262630">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7A030333" w14:textId="77777777" w:rsidR="00262630" w:rsidRPr="0029121A" w:rsidRDefault="00262630" w:rsidP="0032484C">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430258C9" w14:textId="77777777" w:rsidR="00262630" w:rsidRPr="0029121A" w:rsidRDefault="00262630" w:rsidP="00B73D74">
      <w:pPr>
        <w:jc w:val="both"/>
        <w:rPr>
          <w:rFonts w:ascii="Calibri" w:hAnsi="Calibri" w:cs="Arial"/>
          <w:sz w:val="22"/>
        </w:rPr>
      </w:pPr>
    </w:p>
    <w:p w14:paraId="4C14F8E0" w14:textId="77777777" w:rsidR="00B73D74" w:rsidRPr="0029121A" w:rsidRDefault="00AA1783" w:rsidP="00EC09E1">
      <w:pPr>
        <w:numPr>
          <w:ilvl w:val="1"/>
          <w:numId w:val="7"/>
        </w:numPr>
        <w:spacing w:after="120"/>
        <w:ind w:left="567" w:hanging="567"/>
        <w:jc w:val="both"/>
        <w:rPr>
          <w:rFonts w:ascii="Calibri" w:hAnsi="Calibri" w:cs="Arial"/>
          <w:sz w:val="22"/>
        </w:rPr>
      </w:pPr>
      <w:r w:rsidRPr="0029121A">
        <w:rPr>
          <w:rFonts w:ascii="Calibri" w:hAnsi="Calibri" w:cs="Arial"/>
          <w:sz w:val="22"/>
        </w:rPr>
        <w:t>Otevírání předních dveří vně vozu umístěným mechanickým vypínačem</w:t>
      </w:r>
      <w:r w:rsidR="00B73D74" w:rsidRPr="0029121A">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B73D74" w:rsidRPr="0029121A" w14:paraId="190F7ACB" w14:textId="77777777" w:rsidTr="00B73D74">
        <w:tc>
          <w:tcPr>
            <w:tcW w:w="1560" w:type="dxa"/>
          </w:tcPr>
          <w:p w14:paraId="5B9C8BC1" w14:textId="77777777" w:rsidR="00B73D74" w:rsidRPr="0029121A" w:rsidRDefault="00B73D74" w:rsidP="00B73D74">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1FAA57E9" w14:textId="77777777" w:rsidR="00B73D74" w:rsidRPr="0029121A" w:rsidRDefault="00B73D74" w:rsidP="00B73D74">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64FB5597" w14:textId="77777777" w:rsidR="00B73D74" w:rsidRPr="0029121A" w:rsidRDefault="00B73D74" w:rsidP="00B73D74">
            <w:pPr>
              <w:spacing w:before="60" w:after="60"/>
              <w:jc w:val="center"/>
              <w:rPr>
                <w:rFonts w:ascii="Calibri" w:hAnsi="Calibri"/>
                <w:b/>
                <w:sz w:val="22"/>
              </w:rPr>
            </w:pPr>
            <w:r w:rsidRPr="0029121A">
              <w:rPr>
                <w:rFonts w:ascii="Calibri" w:hAnsi="Calibri"/>
                <w:b/>
                <w:sz w:val="22"/>
              </w:rPr>
              <w:t>Nesplněno</w:t>
            </w:r>
          </w:p>
        </w:tc>
      </w:tr>
      <w:tr w:rsidR="00B73D74" w:rsidRPr="0029121A" w14:paraId="17891A3B" w14:textId="77777777" w:rsidTr="00B73D74">
        <w:tc>
          <w:tcPr>
            <w:tcW w:w="1560" w:type="dxa"/>
          </w:tcPr>
          <w:p w14:paraId="01E677AB" w14:textId="77777777" w:rsidR="00B73D74" w:rsidRPr="0029121A" w:rsidRDefault="00B73D74" w:rsidP="00B73D74">
            <w:pPr>
              <w:spacing w:before="60" w:after="60"/>
              <w:rPr>
                <w:rFonts w:ascii="Calibri" w:hAnsi="Calibri"/>
                <w:sz w:val="22"/>
              </w:rPr>
            </w:pPr>
            <w:r w:rsidRPr="0029121A">
              <w:rPr>
                <w:rFonts w:ascii="Calibri" w:hAnsi="Calibri"/>
                <w:sz w:val="22"/>
              </w:rPr>
              <w:t>Komentář:</w:t>
            </w:r>
            <w:r w:rsidRPr="0029121A">
              <w:rPr>
                <w:rFonts w:ascii="Calibri" w:hAnsi="Calibri"/>
                <w:sz w:val="22"/>
              </w:rPr>
              <w:br/>
            </w:r>
            <w:r w:rsidRPr="0029121A">
              <w:rPr>
                <w:rFonts w:ascii="Calibri" w:hAnsi="Calibri"/>
                <w:sz w:val="22"/>
              </w:rPr>
              <w:lastRenderedPageBreak/>
              <w:t>(popis způsobu splnění)</w:t>
            </w:r>
          </w:p>
        </w:tc>
        <w:tc>
          <w:tcPr>
            <w:tcW w:w="7542" w:type="dxa"/>
            <w:gridSpan w:val="2"/>
            <w:vAlign w:val="center"/>
          </w:tcPr>
          <w:p w14:paraId="01899E43" w14:textId="77777777" w:rsidR="00B73D74" w:rsidRPr="0029121A" w:rsidRDefault="00B73D74" w:rsidP="00B73D74">
            <w:pPr>
              <w:spacing w:before="60" w:after="60"/>
              <w:rPr>
                <w:rFonts w:ascii="Calibri" w:hAnsi="Calibri"/>
                <w:sz w:val="22"/>
              </w:rPr>
            </w:pPr>
            <w:r w:rsidRPr="0029121A">
              <w:rPr>
                <w:rFonts w:ascii="Calibri" w:hAnsi="Calibri"/>
                <w:sz w:val="22"/>
              </w:rPr>
              <w:lastRenderedPageBreak/>
              <w:br/>
            </w:r>
            <w:r w:rsidRPr="0029121A">
              <w:rPr>
                <w:rFonts w:ascii="Calibri" w:hAnsi="Calibri"/>
                <w:sz w:val="22"/>
              </w:rPr>
              <w:lastRenderedPageBreak/>
              <w:br/>
            </w:r>
            <w:r w:rsidRPr="0029121A">
              <w:rPr>
                <w:rFonts w:ascii="Calibri" w:hAnsi="Calibri"/>
                <w:sz w:val="22"/>
              </w:rPr>
              <w:br/>
            </w:r>
          </w:p>
        </w:tc>
      </w:tr>
    </w:tbl>
    <w:p w14:paraId="01C00227" w14:textId="77777777" w:rsidR="00B73D74" w:rsidRPr="0029121A" w:rsidRDefault="00B73D74" w:rsidP="00B73D74">
      <w:pPr>
        <w:jc w:val="both"/>
        <w:rPr>
          <w:rFonts w:ascii="Calibri" w:hAnsi="Calibri" w:cs="Arial"/>
          <w:sz w:val="22"/>
        </w:rPr>
      </w:pPr>
    </w:p>
    <w:p w14:paraId="3E1F45C6" w14:textId="77777777" w:rsidR="00B73D74" w:rsidRPr="0029121A" w:rsidRDefault="00AA1783" w:rsidP="00EC09E1">
      <w:pPr>
        <w:numPr>
          <w:ilvl w:val="1"/>
          <w:numId w:val="7"/>
        </w:numPr>
        <w:spacing w:after="120"/>
        <w:ind w:left="567" w:hanging="567"/>
        <w:jc w:val="both"/>
        <w:rPr>
          <w:rFonts w:ascii="Calibri" w:hAnsi="Calibri" w:cs="Arial"/>
          <w:sz w:val="22"/>
        </w:rPr>
      </w:pPr>
      <w:r w:rsidRPr="0029121A">
        <w:rPr>
          <w:rFonts w:ascii="Calibri" w:hAnsi="Calibri" w:cs="Arial"/>
          <w:sz w:val="22"/>
        </w:rPr>
        <w:t>Okna s</w:t>
      </w:r>
      <w:r w:rsidR="00251DD2">
        <w:rPr>
          <w:rFonts w:ascii="Calibri" w:hAnsi="Calibri" w:cs="Arial"/>
          <w:sz w:val="22"/>
        </w:rPr>
        <w:t> </w:t>
      </w:r>
      <w:r w:rsidRPr="0029121A">
        <w:rPr>
          <w:rFonts w:ascii="Calibri" w:hAnsi="Calibri" w:cs="Arial"/>
          <w:sz w:val="22"/>
        </w:rPr>
        <w:t>tónováním ve hmotě</w:t>
      </w:r>
      <w:r w:rsidR="00B73D74" w:rsidRPr="0029121A">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B73D74" w:rsidRPr="0029121A" w14:paraId="119D9D36" w14:textId="77777777" w:rsidTr="00EB5F4E">
        <w:tc>
          <w:tcPr>
            <w:tcW w:w="1560" w:type="dxa"/>
          </w:tcPr>
          <w:p w14:paraId="50C4A463" w14:textId="77777777" w:rsidR="00B73D74" w:rsidRPr="0029121A" w:rsidRDefault="00B73D74"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22E35CC2" w14:textId="77777777" w:rsidR="00B73D74" w:rsidRPr="0029121A" w:rsidRDefault="00B73D74"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076A3C72" w14:textId="77777777" w:rsidR="00B73D74" w:rsidRPr="0029121A" w:rsidRDefault="00B73D74" w:rsidP="00EB5F4E">
            <w:pPr>
              <w:spacing w:before="60" w:after="60"/>
              <w:jc w:val="center"/>
              <w:rPr>
                <w:rFonts w:ascii="Calibri" w:hAnsi="Calibri"/>
                <w:b/>
                <w:sz w:val="22"/>
              </w:rPr>
            </w:pPr>
            <w:r w:rsidRPr="0029121A">
              <w:rPr>
                <w:rFonts w:ascii="Calibri" w:hAnsi="Calibri"/>
                <w:b/>
                <w:sz w:val="22"/>
              </w:rPr>
              <w:t>Nesplněno</w:t>
            </w:r>
          </w:p>
        </w:tc>
      </w:tr>
      <w:tr w:rsidR="00B73D74" w:rsidRPr="0029121A" w14:paraId="20960A90" w14:textId="77777777" w:rsidTr="00EB5F4E">
        <w:tc>
          <w:tcPr>
            <w:tcW w:w="1560" w:type="dxa"/>
          </w:tcPr>
          <w:p w14:paraId="66A4D225" w14:textId="77777777" w:rsidR="00B73D74" w:rsidRPr="0029121A" w:rsidRDefault="00B73D74"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5C1EB1C0" w14:textId="77777777" w:rsidR="00B73D74" w:rsidRPr="0029121A" w:rsidRDefault="00B73D74"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371FFACC" w14:textId="77777777" w:rsidR="00B73D74" w:rsidRDefault="00B73D74" w:rsidP="00B73D74">
      <w:pPr>
        <w:jc w:val="both"/>
        <w:rPr>
          <w:rFonts w:ascii="Calibri" w:hAnsi="Calibri" w:cs="Arial"/>
          <w:sz w:val="22"/>
        </w:rPr>
      </w:pPr>
    </w:p>
    <w:p w14:paraId="60E53EB2" w14:textId="77777777" w:rsidR="00B73D74" w:rsidRPr="007E7F86" w:rsidRDefault="00AA1783" w:rsidP="00EC09E1">
      <w:pPr>
        <w:numPr>
          <w:ilvl w:val="1"/>
          <w:numId w:val="7"/>
        </w:numPr>
        <w:spacing w:after="120"/>
        <w:ind w:left="567" w:hanging="567"/>
        <w:jc w:val="both"/>
        <w:rPr>
          <w:rFonts w:ascii="Calibri" w:hAnsi="Calibri" w:cs="Arial"/>
          <w:sz w:val="22"/>
          <w:szCs w:val="22"/>
        </w:rPr>
      </w:pPr>
      <w:r w:rsidRPr="0B5BE5B1">
        <w:rPr>
          <w:rFonts w:ascii="Calibri" w:hAnsi="Calibri" w:cs="Arial"/>
          <w:sz w:val="22"/>
          <w:szCs w:val="22"/>
        </w:rPr>
        <w:t>Řízení musí být vybaveno systémem posilování. Posilování musí být funkční</w:t>
      </w:r>
      <w:r w:rsidR="005E4895" w:rsidRPr="0B5BE5B1">
        <w:rPr>
          <w:rFonts w:ascii="Calibri" w:hAnsi="Calibri" w:cs="Arial"/>
          <w:sz w:val="22"/>
          <w:szCs w:val="22"/>
        </w:rPr>
        <w:t xml:space="preserve"> </w:t>
      </w:r>
      <w:r w:rsidRPr="0B5BE5B1">
        <w:rPr>
          <w:rFonts w:ascii="Calibri" w:hAnsi="Calibri" w:cs="Arial"/>
          <w:sz w:val="22"/>
          <w:szCs w:val="22"/>
        </w:rPr>
        <w:t xml:space="preserve">ve všech režimech samostatné jízdy </w:t>
      </w:r>
      <w:r w:rsidR="00F94173" w:rsidRPr="0B5BE5B1">
        <w:rPr>
          <w:rFonts w:ascii="Calibri" w:hAnsi="Calibri" w:cs="Arial"/>
          <w:sz w:val="22"/>
          <w:szCs w:val="22"/>
        </w:rPr>
        <w:t>elektrobusu</w:t>
      </w:r>
      <w:r w:rsidRPr="0B5BE5B1">
        <w:rPr>
          <w:rFonts w:ascii="Calibri" w:hAnsi="Calibri" w:cs="Arial"/>
          <w:sz w:val="22"/>
          <w:szCs w:val="22"/>
        </w:rPr>
        <w:t>, bez ohledu na jeho rychlost.</w:t>
      </w:r>
      <w:r w:rsidR="005E4895" w:rsidRPr="0B5BE5B1">
        <w:rPr>
          <w:rFonts w:ascii="Calibri" w:hAnsi="Calibri" w:cs="Arial"/>
          <w:sz w:val="22"/>
          <w:szCs w:val="22"/>
        </w:rPr>
        <w:t xml:space="preserve"> </w:t>
      </w:r>
      <w:r w:rsidRPr="0B5BE5B1">
        <w:rPr>
          <w:rFonts w:ascii="Calibri" w:hAnsi="Calibri" w:cs="Arial"/>
          <w:sz w:val="22"/>
          <w:szCs w:val="22"/>
        </w:rPr>
        <w:t xml:space="preserve">V případě poruchy systému posilování nebo při vlečení, nesmí síla na ovládacím prvku překročit síly stanovené </w:t>
      </w:r>
      <w:r w:rsidR="0014549E" w:rsidRPr="0B5BE5B1">
        <w:rPr>
          <w:rFonts w:ascii="Calibri" w:hAnsi="Calibri" w:cs="Arial"/>
          <w:sz w:val="22"/>
          <w:szCs w:val="22"/>
        </w:rPr>
        <w:t>Nařízením Evropského Parlamentu a Rady (ES)</w:t>
      </w:r>
      <w:r w:rsidR="005E4895" w:rsidRPr="0B5BE5B1">
        <w:rPr>
          <w:rFonts w:ascii="Calibri" w:hAnsi="Calibri" w:cs="Arial"/>
          <w:sz w:val="22"/>
          <w:szCs w:val="22"/>
        </w:rPr>
        <w:t xml:space="preserve"> </w:t>
      </w:r>
      <w:r w:rsidR="0014549E" w:rsidRPr="0B5BE5B1">
        <w:rPr>
          <w:rFonts w:ascii="Calibri" w:hAnsi="Calibri" w:cs="Arial"/>
          <w:sz w:val="22"/>
          <w:szCs w:val="22"/>
        </w:rPr>
        <w:t>č. 661/2009 resp. P</w:t>
      </w:r>
      <w:r w:rsidRPr="0B5BE5B1">
        <w:rPr>
          <w:rFonts w:ascii="Calibri" w:hAnsi="Calibri" w:cs="Arial"/>
          <w:sz w:val="22"/>
          <w:szCs w:val="22"/>
        </w:rPr>
        <w:t>ředpisem EHK OSN č. 79</w:t>
      </w:r>
      <w:r w:rsidR="003A14BF" w:rsidRPr="0B5BE5B1">
        <w:rPr>
          <w:rFonts w:ascii="Calibri" w:hAnsi="Calibri" w:cs="Arial"/>
          <w:sz w:val="22"/>
          <w:szCs w:val="22"/>
        </w:rPr>
        <w:t xml:space="preserve"> nebo </w:t>
      </w:r>
      <w:r w:rsidR="003A14BF" w:rsidRPr="005B24C0">
        <w:rPr>
          <w:rFonts w:ascii="Calibri" w:hAnsi="Calibri" w:cs="Arial"/>
          <w:sz w:val="22"/>
          <w:szCs w:val="22"/>
        </w:rPr>
        <w:t>musí splňovat</w:t>
      </w:r>
      <w:r w:rsidR="003A14BF" w:rsidRPr="0B5BE5B1">
        <w:rPr>
          <w:rFonts w:ascii="Calibri" w:hAnsi="Calibri" w:cs="Arial"/>
          <w:sz w:val="22"/>
          <w:szCs w:val="22"/>
        </w:rPr>
        <w:t xml:space="preserve"> rovnocenné řešení</w:t>
      </w:r>
      <w:r w:rsidRPr="0B5BE5B1">
        <w:rPr>
          <w:rFonts w:ascii="Calibri" w:hAnsi="Calibri" w:cs="Arial"/>
          <w:sz w:val="22"/>
          <w:szCs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B73D74" w:rsidRPr="0029121A" w14:paraId="399110C6" w14:textId="77777777" w:rsidTr="00EB5F4E">
        <w:tc>
          <w:tcPr>
            <w:tcW w:w="1560" w:type="dxa"/>
          </w:tcPr>
          <w:p w14:paraId="55A323A8" w14:textId="77777777" w:rsidR="00B73D74" w:rsidRPr="0029121A" w:rsidRDefault="00B73D74"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6E9BBA92" w14:textId="77777777" w:rsidR="00B73D74" w:rsidRPr="0029121A" w:rsidRDefault="00B73D74"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67516B5F" w14:textId="77777777" w:rsidR="00B73D74" w:rsidRPr="0029121A" w:rsidRDefault="00B73D74" w:rsidP="00EB5F4E">
            <w:pPr>
              <w:spacing w:before="60" w:after="60"/>
              <w:jc w:val="center"/>
              <w:rPr>
                <w:rFonts w:ascii="Calibri" w:hAnsi="Calibri"/>
                <w:b/>
                <w:sz w:val="22"/>
              </w:rPr>
            </w:pPr>
            <w:r w:rsidRPr="0029121A">
              <w:rPr>
                <w:rFonts w:ascii="Calibri" w:hAnsi="Calibri"/>
                <w:b/>
                <w:sz w:val="22"/>
              </w:rPr>
              <w:t>Nesplněno</w:t>
            </w:r>
          </w:p>
        </w:tc>
      </w:tr>
      <w:tr w:rsidR="00B73D74" w:rsidRPr="0029121A" w14:paraId="5DF90092" w14:textId="77777777" w:rsidTr="00EB5F4E">
        <w:tc>
          <w:tcPr>
            <w:tcW w:w="1560" w:type="dxa"/>
          </w:tcPr>
          <w:p w14:paraId="0D3D600A" w14:textId="77777777" w:rsidR="00B73D74" w:rsidRPr="0029121A" w:rsidRDefault="00B73D74" w:rsidP="001E1511">
            <w:pPr>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069A0686" w14:textId="77777777" w:rsidR="00B73D74" w:rsidRPr="0029121A" w:rsidRDefault="00B73D74"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39C0D691" w14:textId="73B24405" w:rsidR="00B73D74" w:rsidRPr="0032484C" w:rsidRDefault="00AA1783" w:rsidP="00EC09E1">
      <w:pPr>
        <w:numPr>
          <w:ilvl w:val="1"/>
          <w:numId w:val="7"/>
        </w:numPr>
        <w:spacing w:after="120"/>
        <w:ind w:left="567" w:hanging="567"/>
        <w:jc w:val="both"/>
        <w:rPr>
          <w:rFonts w:ascii="Calibri" w:hAnsi="Calibri" w:cs="Arial"/>
          <w:sz w:val="22"/>
        </w:rPr>
      </w:pPr>
      <w:r w:rsidRPr="0032484C">
        <w:rPr>
          <w:rFonts w:ascii="Calibri" w:hAnsi="Calibri" w:cs="Arial"/>
          <w:sz w:val="22"/>
        </w:rPr>
        <w:t xml:space="preserve">Vzduchová soustava </w:t>
      </w:r>
      <w:r w:rsidR="00F94173" w:rsidRPr="0032484C">
        <w:rPr>
          <w:rFonts w:ascii="Calibri" w:hAnsi="Calibri" w:cs="Arial"/>
          <w:sz w:val="22"/>
        </w:rPr>
        <w:t xml:space="preserve">elektrobusu </w:t>
      </w:r>
      <w:r w:rsidRPr="0032484C">
        <w:rPr>
          <w:rFonts w:ascii="Calibri" w:hAnsi="Calibri" w:cs="Arial"/>
          <w:sz w:val="22"/>
        </w:rPr>
        <w:t xml:space="preserve">musí být vybavena </w:t>
      </w:r>
      <w:r w:rsidR="004F6102" w:rsidRPr="0032484C">
        <w:rPr>
          <w:rFonts w:ascii="Calibri" w:hAnsi="Calibri" w:cs="Arial"/>
          <w:sz w:val="22"/>
        </w:rPr>
        <w:t>odlučovačem kondenzátu</w:t>
      </w:r>
      <w:r w:rsidR="005E4895" w:rsidRPr="0032484C">
        <w:rPr>
          <w:rFonts w:ascii="Calibri" w:hAnsi="Calibri" w:cs="Arial"/>
          <w:sz w:val="22"/>
        </w:rPr>
        <w:t xml:space="preserve"> a vysoušečem vzduchu</w:t>
      </w:r>
      <w:r w:rsidR="00F94173" w:rsidRPr="0032484C">
        <w:rPr>
          <w:rFonts w:ascii="Calibri" w:hAnsi="Calibri" w:cs="Arial"/>
          <w:sz w:val="22"/>
        </w:rPr>
        <w:t xml:space="preserve"> </w:t>
      </w:r>
      <w:r w:rsidRPr="0032484C">
        <w:rPr>
          <w:rFonts w:ascii="Calibri" w:hAnsi="Calibri" w:cs="Arial"/>
          <w:sz w:val="22"/>
        </w:rPr>
        <w:t>s min. 60 °C teplotním rozdílem tlakového rosného bodu</w:t>
      </w:r>
      <w:r w:rsidR="00B73D74" w:rsidRPr="0032484C">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B73D74" w:rsidRPr="0029121A" w14:paraId="20D59B00" w14:textId="77777777" w:rsidTr="00B73D74">
        <w:tc>
          <w:tcPr>
            <w:tcW w:w="1560" w:type="dxa"/>
          </w:tcPr>
          <w:p w14:paraId="35F44DA5" w14:textId="77777777" w:rsidR="00B73D74" w:rsidRPr="0029121A" w:rsidRDefault="00B73D74" w:rsidP="00B73D74">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78538C07" w14:textId="77777777" w:rsidR="00B73D74" w:rsidRPr="0029121A" w:rsidRDefault="00B73D74" w:rsidP="00B73D74">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382FE79F" w14:textId="77777777" w:rsidR="00B73D74" w:rsidRPr="0029121A" w:rsidRDefault="00B73D74" w:rsidP="00B73D74">
            <w:pPr>
              <w:spacing w:before="60" w:after="60"/>
              <w:jc w:val="center"/>
              <w:rPr>
                <w:rFonts w:ascii="Calibri" w:hAnsi="Calibri"/>
                <w:b/>
                <w:sz w:val="22"/>
              </w:rPr>
            </w:pPr>
            <w:r w:rsidRPr="0029121A">
              <w:rPr>
                <w:rFonts w:ascii="Calibri" w:hAnsi="Calibri"/>
                <w:b/>
                <w:sz w:val="22"/>
              </w:rPr>
              <w:t>Nesplněno</w:t>
            </w:r>
          </w:p>
        </w:tc>
      </w:tr>
      <w:tr w:rsidR="00B73D74" w:rsidRPr="0029121A" w14:paraId="42098D19" w14:textId="77777777" w:rsidTr="00B73D74">
        <w:tc>
          <w:tcPr>
            <w:tcW w:w="1560" w:type="dxa"/>
          </w:tcPr>
          <w:p w14:paraId="3DA8197B" w14:textId="77777777" w:rsidR="00B73D74" w:rsidRPr="0029121A" w:rsidRDefault="00B73D74" w:rsidP="00B73D74">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74E64C49" w14:textId="77777777" w:rsidR="00B73D74" w:rsidRPr="0029121A" w:rsidRDefault="00B73D74" w:rsidP="00B73D74">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0376C63C" w14:textId="77777777" w:rsidR="00B73D74" w:rsidRPr="0029121A" w:rsidRDefault="00B73D74" w:rsidP="00B73D74">
      <w:pPr>
        <w:jc w:val="both"/>
        <w:rPr>
          <w:rFonts w:ascii="Calibri" w:hAnsi="Calibri" w:cs="Arial"/>
          <w:sz w:val="22"/>
        </w:rPr>
      </w:pPr>
    </w:p>
    <w:p w14:paraId="7E9FB094" w14:textId="77777777" w:rsidR="00B73D74" w:rsidRPr="0032484C" w:rsidRDefault="00AA1783" w:rsidP="00EC09E1">
      <w:pPr>
        <w:numPr>
          <w:ilvl w:val="1"/>
          <w:numId w:val="7"/>
        </w:numPr>
        <w:spacing w:after="120"/>
        <w:ind w:left="567" w:hanging="567"/>
        <w:jc w:val="both"/>
        <w:rPr>
          <w:rFonts w:ascii="Calibri" w:hAnsi="Calibri" w:cs="Arial"/>
          <w:sz w:val="22"/>
        </w:rPr>
      </w:pPr>
      <w:r w:rsidRPr="0032484C">
        <w:rPr>
          <w:rFonts w:ascii="Calibri" w:hAnsi="Calibri" w:cs="Arial"/>
          <w:sz w:val="22"/>
        </w:rPr>
        <w:t>Vzduchové rozvody provést z korozivzdorných materiálů. Vzduchojemy se zajištěnou provozní způsobilostí po dobu životnosti vozidla</w:t>
      </w:r>
      <w:r w:rsidR="00B73D74" w:rsidRPr="0032484C">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B73D74" w:rsidRPr="0029121A" w14:paraId="3EE340FA" w14:textId="77777777" w:rsidTr="00B73D74">
        <w:tc>
          <w:tcPr>
            <w:tcW w:w="1560" w:type="dxa"/>
          </w:tcPr>
          <w:p w14:paraId="4F46143A" w14:textId="77777777" w:rsidR="00B73D74" w:rsidRPr="0029121A" w:rsidRDefault="00B73D74" w:rsidP="00B73D74">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4E82D5A7" w14:textId="77777777" w:rsidR="00B73D74" w:rsidRPr="0029121A" w:rsidRDefault="00B73D74" w:rsidP="00B73D74">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0C4B46AE" w14:textId="77777777" w:rsidR="00B73D74" w:rsidRPr="0029121A" w:rsidRDefault="00B73D74" w:rsidP="00B73D74">
            <w:pPr>
              <w:spacing w:before="60" w:after="60"/>
              <w:jc w:val="center"/>
              <w:rPr>
                <w:rFonts w:ascii="Calibri" w:hAnsi="Calibri"/>
                <w:b/>
                <w:sz w:val="22"/>
              </w:rPr>
            </w:pPr>
            <w:r w:rsidRPr="0029121A">
              <w:rPr>
                <w:rFonts w:ascii="Calibri" w:hAnsi="Calibri"/>
                <w:b/>
                <w:sz w:val="22"/>
              </w:rPr>
              <w:t>Nesplněno</w:t>
            </w:r>
          </w:p>
        </w:tc>
      </w:tr>
      <w:tr w:rsidR="00B73D74" w:rsidRPr="0029121A" w14:paraId="5BBA244A" w14:textId="77777777" w:rsidTr="00B73D74">
        <w:tc>
          <w:tcPr>
            <w:tcW w:w="1560" w:type="dxa"/>
          </w:tcPr>
          <w:p w14:paraId="2F408067" w14:textId="77777777" w:rsidR="00B73D74" w:rsidRPr="0029121A" w:rsidRDefault="00B73D74" w:rsidP="00B73D74">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588AB121" w14:textId="77777777" w:rsidR="00B73D74" w:rsidRPr="0029121A" w:rsidRDefault="00B73D74" w:rsidP="00B73D74">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0F0F1AE7" w14:textId="77777777" w:rsidR="00B73D74" w:rsidRPr="0029121A" w:rsidRDefault="00B73D74" w:rsidP="00B73D74">
      <w:pPr>
        <w:jc w:val="both"/>
        <w:rPr>
          <w:rFonts w:ascii="Calibri" w:hAnsi="Calibri" w:cs="Arial"/>
          <w:sz w:val="22"/>
        </w:rPr>
      </w:pPr>
    </w:p>
    <w:p w14:paraId="5187D899" w14:textId="77777777" w:rsidR="00B73D74" w:rsidRPr="007E7F86" w:rsidRDefault="00F94173" w:rsidP="00EC09E1">
      <w:pPr>
        <w:numPr>
          <w:ilvl w:val="1"/>
          <w:numId w:val="7"/>
        </w:numPr>
        <w:spacing w:after="120"/>
        <w:ind w:left="567" w:hanging="567"/>
        <w:jc w:val="both"/>
        <w:rPr>
          <w:rFonts w:ascii="Calibri" w:hAnsi="Calibri" w:cs="Arial"/>
          <w:sz w:val="22"/>
        </w:rPr>
      </w:pPr>
      <w:r w:rsidRPr="007E7F86">
        <w:rPr>
          <w:rFonts w:ascii="Calibri" w:hAnsi="Calibri" w:cs="Arial"/>
          <w:sz w:val="22"/>
        </w:rPr>
        <w:t xml:space="preserve">Elektrobus </w:t>
      </w:r>
      <w:r w:rsidR="00AA1783" w:rsidRPr="007E7F86">
        <w:rPr>
          <w:rFonts w:ascii="Calibri" w:hAnsi="Calibri" w:cs="Arial"/>
          <w:sz w:val="22"/>
        </w:rPr>
        <w:t>musí být vybaven systémem ABS nebo EBS. Systém musí spolupracovat</w:t>
      </w:r>
      <w:r w:rsidR="005E4895" w:rsidRPr="007E7F86">
        <w:rPr>
          <w:rFonts w:ascii="Calibri" w:hAnsi="Calibri" w:cs="Arial"/>
          <w:sz w:val="22"/>
        </w:rPr>
        <w:t xml:space="preserve"> </w:t>
      </w:r>
      <w:r w:rsidR="00AA1783" w:rsidRPr="007E7F86">
        <w:rPr>
          <w:rFonts w:ascii="Calibri" w:hAnsi="Calibri" w:cs="Arial"/>
          <w:sz w:val="22"/>
        </w:rPr>
        <w:t>s regulací trakčního pohonu</w:t>
      </w:r>
      <w:r w:rsidR="00B73D74" w:rsidRPr="007E7F86">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B73D74" w:rsidRPr="0029121A" w14:paraId="3AB68C95" w14:textId="77777777" w:rsidTr="00EB5F4E">
        <w:tc>
          <w:tcPr>
            <w:tcW w:w="1560" w:type="dxa"/>
          </w:tcPr>
          <w:p w14:paraId="638D46C3" w14:textId="77777777" w:rsidR="00B73D74" w:rsidRPr="0029121A" w:rsidRDefault="00B73D74"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3DE0973C" w14:textId="77777777" w:rsidR="00B73D74" w:rsidRPr="0029121A" w:rsidRDefault="00B73D74"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6C169DF4" w14:textId="77777777" w:rsidR="00B73D74" w:rsidRPr="0029121A" w:rsidRDefault="00B73D74" w:rsidP="00EB5F4E">
            <w:pPr>
              <w:spacing w:before="60" w:after="60"/>
              <w:jc w:val="center"/>
              <w:rPr>
                <w:rFonts w:ascii="Calibri" w:hAnsi="Calibri"/>
                <w:b/>
                <w:sz w:val="22"/>
              </w:rPr>
            </w:pPr>
            <w:r w:rsidRPr="0029121A">
              <w:rPr>
                <w:rFonts w:ascii="Calibri" w:hAnsi="Calibri"/>
                <w:b/>
                <w:sz w:val="22"/>
              </w:rPr>
              <w:t>Nesplněno</w:t>
            </w:r>
          </w:p>
        </w:tc>
      </w:tr>
      <w:tr w:rsidR="00B73D74" w:rsidRPr="0029121A" w14:paraId="493388EE" w14:textId="77777777" w:rsidTr="00EB5F4E">
        <w:tc>
          <w:tcPr>
            <w:tcW w:w="1560" w:type="dxa"/>
          </w:tcPr>
          <w:p w14:paraId="083BFC09" w14:textId="77777777" w:rsidR="00B73D74" w:rsidRPr="0029121A" w:rsidRDefault="00B73D74"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 xml:space="preserve">(popis způsobu </w:t>
            </w:r>
            <w:r w:rsidRPr="0029121A">
              <w:rPr>
                <w:rFonts w:ascii="Calibri" w:hAnsi="Calibri"/>
                <w:sz w:val="22"/>
              </w:rPr>
              <w:lastRenderedPageBreak/>
              <w:t>splnění)</w:t>
            </w:r>
          </w:p>
        </w:tc>
        <w:tc>
          <w:tcPr>
            <w:tcW w:w="7542" w:type="dxa"/>
            <w:gridSpan w:val="2"/>
            <w:vAlign w:val="center"/>
          </w:tcPr>
          <w:p w14:paraId="004098D3" w14:textId="77777777" w:rsidR="00B73D74" w:rsidRPr="0029121A" w:rsidRDefault="00B73D74" w:rsidP="00EB5F4E">
            <w:pPr>
              <w:spacing w:before="60" w:after="60"/>
              <w:rPr>
                <w:rFonts w:ascii="Calibri" w:hAnsi="Calibri"/>
                <w:sz w:val="22"/>
              </w:rPr>
            </w:pPr>
            <w:r w:rsidRPr="0029121A">
              <w:rPr>
                <w:rFonts w:ascii="Calibri" w:hAnsi="Calibri"/>
                <w:sz w:val="22"/>
              </w:rPr>
              <w:lastRenderedPageBreak/>
              <w:br/>
            </w:r>
            <w:r w:rsidRPr="0029121A">
              <w:rPr>
                <w:rFonts w:ascii="Calibri" w:hAnsi="Calibri"/>
                <w:sz w:val="22"/>
              </w:rPr>
              <w:br/>
            </w:r>
            <w:r w:rsidRPr="0029121A">
              <w:rPr>
                <w:rFonts w:ascii="Calibri" w:hAnsi="Calibri"/>
                <w:sz w:val="22"/>
              </w:rPr>
              <w:br/>
            </w:r>
          </w:p>
        </w:tc>
      </w:tr>
    </w:tbl>
    <w:p w14:paraId="3AAE9A2C" w14:textId="77777777" w:rsidR="00B73D74" w:rsidRPr="0029121A" w:rsidRDefault="00B73D74" w:rsidP="00B73D74">
      <w:pPr>
        <w:jc w:val="both"/>
        <w:rPr>
          <w:rFonts w:ascii="Calibri" w:hAnsi="Calibri" w:cs="Arial"/>
          <w:sz w:val="22"/>
        </w:rPr>
      </w:pPr>
    </w:p>
    <w:p w14:paraId="575D4FBE" w14:textId="203822C0" w:rsidR="00B73D74" w:rsidRPr="007E7F86" w:rsidRDefault="00F94173" w:rsidP="00EC09E1">
      <w:pPr>
        <w:numPr>
          <w:ilvl w:val="1"/>
          <w:numId w:val="7"/>
        </w:numPr>
        <w:spacing w:after="120"/>
        <w:ind w:left="567" w:hanging="567"/>
        <w:jc w:val="both"/>
        <w:rPr>
          <w:rFonts w:ascii="Calibri" w:hAnsi="Calibri" w:cs="Arial"/>
          <w:sz w:val="22"/>
          <w:szCs w:val="22"/>
        </w:rPr>
      </w:pPr>
      <w:r w:rsidRPr="361C44BE">
        <w:rPr>
          <w:rFonts w:ascii="Calibri" w:hAnsi="Calibri" w:cs="Arial"/>
          <w:sz w:val="22"/>
          <w:szCs w:val="22"/>
        </w:rPr>
        <w:t xml:space="preserve">Elektrobus </w:t>
      </w:r>
      <w:r w:rsidR="00AA1783" w:rsidRPr="361C44BE">
        <w:rPr>
          <w:rFonts w:ascii="Calibri" w:hAnsi="Calibri" w:cs="Arial"/>
          <w:sz w:val="22"/>
          <w:szCs w:val="22"/>
        </w:rPr>
        <w:t>vybavit systémem pérování ECAS</w:t>
      </w:r>
      <w:r w:rsidR="00914D45">
        <w:rPr>
          <w:rFonts w:ascii="Calibri" w:hAnsi="Calibri" w:cs="Arial"/>
          <w:sz w:val="22"/>
          <w:szCs w:val="22"/>
        </w:rPr>
        <w:t xml:space="preserve"> (</w:t>
      </w:r>
      <w:r w:rsidR="00914D45" w:rsidRPr="00914D45">
        <w:rPr>
          <w:rFonts w:ascii="Calibri" w:hAnsi="Calibri" w:cs="Arial"/>
          <w:sz w:val="22"/>
          <w:szCs w:val="22"/>
        </w:rPr>
        <w:t>elektronický systém řízení pneumatického pérování</w:t>
      </w:r>
      <w:r w:rsidR="00914D45">
        <w:rPr>
          <w:rFonts w:ascii="Calibri" w:hAnsi="Calibri" w:cs="Arial"/>
          <w:sz w:val="22"/>
          <w:szCs w:val="22"/>
        </w:rPr>
        <w:t>)</w:t>
      </w:r>
      <w:r w:rsidR="00AA1783" w:rsidRPr="361C44BE">
        <w:rPr>
          <w:rFonts w:ascii="Calibri" w:hAnsi="Calibri" w:cs="Arial"/>
          <w:sz w:val="22"/>
          <w:szCs w:val="22"/>
        </w:rPr>
        <w:t xml:space="preserve"> s příklekem pravé strany </w:t>
      </w:r>
      <w:r w:rsidRPr="361C44BE">
        <w:rPr>
          <w:rFonts w:ascii="Calibri" w:hAnsi="Calibri" w:cs="Arial"/>
          <w:sz w:val="22"/>
          <w:szCs w:val="22"/>
        </w:rPr>
        <w:t>elektrobusu</w:t>
      </w:r>
      <w:r w:rsidR="00AA1783" w:rsidRPr="361C44BE">
        <w:rPr>
          <w:rFonts w:ascii="Calibri" w:hAnsi="Calibri" w:cs="Arial"/>
          <w:sz w:val="22"/>
          <w:szCs w:val="22"/>
        </w:rPr>
        <w:t xml:space="preserve">. Výška nástupní hrany musí splňovat požadavky </w:t>
      </w:r>
      <w:r w:rsidR="0014549E" w:rsidRPr="361C44BE">
        <w:rPr>
          <w:rFonts w:ascii="Calibri" w:hAnsi="Calibri" w:cs="Arial"/>
          <w:sz w:val="22"/>
          <w:szCs w:val="22"/>
        </w:rPr>
        <w:t>Nařízení Ev</w:t>
      </w:r>
      <w:r w:rsidR="005E4895" w:rsidRPr="361C44BE">
        <w:rPr>
          <w:rFonts w:ascii="Calibri" w:hAnsi="Calibri" w:cs="Arial"/>
          <w:sz w:val="22"/>
          <w:szCs w:val="22"/>
        </w:rPr>
        <w:t>ropského Parlamentu a Rady (ES)</w:t>
      </w:r>
      <w:r>
        <w:br/>
      </w:r>
      <w:r w:rsidR="0014549E" w:rsidRPr="361C44BE">
        <w:rPr>
          <w:rFonts w:ascii="Calibri" w:hAnsi="Calibri" w:cs="Arial"/>
          <w:sz w:val="22"/>
          <w:szCs w:val="22"/>
        </w:rPr>
        <w:t>č. 661/2009</w:t>
      </w:r>
      <w:r w:rsidR="00AF60C3" w:rsidRPr="361C44BE">
        <w:rPr>
          <w:rFonts w:ascii="Calibri" w:hAnsi="Calibri" w:cs="Arial"/>
          <w:sz w:val="22"/>
          <w:szCs w:val="22"/>
        </w:rPr>
        <w:t xml:space="preserve"> resp. Předpisu EHK OSN č. 107</w:t>
      </w:r>
      <w:r w:rsidR="003A14BF" w:rsidRPr="361C44BE">
        <w:rPr>
          <w:rFonts w:ascii="Calibri" w:hAnsi="Calibri" w:cs="Arial"/>
          <w:sz w:val="22"/>
          <w:szCs w:val="22"/>
        </w:rPr>
        <w:t xml:space="preserve"> nebo musí splňovat rovnocenné řešení</w:t>
      </w:r>
      <w:r w:rsidR="00AA1783" w:rsidRPr="361C44BE">
        <w:rPr>
          <w:rFonts w:ascii="Calibri" w:hAnsi="Calibri" w:cs="Arial"/>
          <w:sz w:val="22"/>
          <w:szCs w:val="22"/>
        </w:rPr>
        <w:t>.</w:t>
      </w:r>
      <w:r w:rsidR="00AF60C3" w:rsidRPr="361C44BE">
        <w:rPr>
          <w:rFonts w:ascii="Calibri" w:hAnsi="Calibri" w:cs="Arial"/>
          <w:sz w:val="22"/>
          <w:szCs w:val="22"/>
        </w:rPr>
        <w:t xml:space="preserve"> </w:t>
      </w:r>
      <w:r w:rsidR="00DA604F" w:rsidRPr="361C44BE">
        <w:rPr>
          <w:rFonts w:ascii="Calibri" w:hAnsi="Calibri" w:cs="Arial"/>
          <w:sz w:val="22"/>
          <w:szCs w:val="22"/>
        </w:rPr>
        <w:t xml:space="preserve">Dodavatel </w:t>
      </w:r>
      <w:r w:rsidR="00AA1783" w:rsidRPr="361C44BE">
        <w:rPr>
          <w:rFonts w:ascii="Calibri" w:hAnsi="Calibri" w:cs="Arial"/>
          <w:sz w:val="22"/>
          <w:szCs w:val="22"/>
        </w:rPr>
        <w:t xml:space="preserve">uvede výšku nástupní hrany u všech </w:t>
      </w:r>
      <w:r w:rsidR="005E4895" w:rsidRPr="361C44BE">
        <w:rPr>
          <w:rFonts w:ascii="Calibri" w:hAnsi="Calibri" w:cs="Arial"/>
          <w:sz w:val="22"/>
          <w:szCs w:val="22"/>
        </w:rPr>
        <w:t>dveří</w:t>
      </w:r>
      <w:r w:rsidR="003A14BF" w:rsidRPr="361C44BE">
        <w:rPr>
          <w:rFonts w:ascii="Calibri" w:hAnsi="Calibri" w:cs="Arial"/>
          <w:sz w:val="22"/>
          <w:szCs w:val="22"/>
        </w:rPr>
        <w:t xml:space="preserve"> </w:t>
      </w:r>
      <w:r w:rsidR="00AA1783" w:rsidRPr="361C44BE">
        <w:rPr>
          <w:rFonts w:ascii="Calibri" w:hAnsi="Calibri" w:cs="Arial"/>
          <w:sz w:val="22"/>
          <w:szCs w:val="22"/>
        </w:rPr>
        <w:t>a výšku nástupní hrany</w:t>
      </w:r>
      <w:r w:rsidR="005E4895" w:rsidRPr="361C44BE">
        <w:rPr>
          <w:rFonts w:ascii="Calibri" w:hAnsi="Calibri" w:cs="Arial"/>
          <w:sz w:val="22"/>
          <w:szCs w:val="22"/>
        </w:rPr>
        <w:t xml:space="preserve"> </w:t>
      </w:r>
      <w:r w:rsidR="00AA1783" w:rsidRPr="361C44BE">
        <w:rPr>
          <w:rFonts w:ascii="Calibri" w:hAnsi="Calibri" w:cs="Arial"/>
          <w:sz w:val="22"/>
          <w:szCs w:val="22"/>
        </w:rPr>
        <w:t>při použití systému příkleku</w:t>
      </w:r>
      <w:r w:rsidR="00B73D74" w:rsidRPr="361C44BE">
        <w:rPr>
          <w:rFonts w:ascii="Calibri" w:hAnsi="Calibri" w:cs="Arial"/>
          <w:sz w:val="22"/>
          <w:szCs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B73D74" w:rsidRPr="0029121A" w14:paraId="423B3C12" w14:textId="77777777" w:rsidTr="00B73D74">
        <w:tc>
          <w:tcPr>
            <w:tcW w:w="1560" w:type="dxa"/>
          </w:tcPr>
          <w:p w14:paraId="31C909FC" w14:textId="77777777" w:rsidR="00B73D74" w:rsidRPr="0029121A" w:rsidRDefault="00B73D74" w:rsidP="00B73D74">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0890D9D9" w14:textId="77777777" w:rsidR="00B73D74" w:rsidRPr="0029121A" w:rsidRDefault="00B73D74" w:rsidP="00B73D74">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38021061" w14:textId="77777777" w:rsidR="00B73D74" w:rsidRPr="0029121A" w:rsidRDefault="00B73D74" w:rsidP="00B73D74">
            <w:pPr>
              <w:spacing w:before="60" w:after="60"/>
              <w:jc w:val="center"/>
              <w:rPr>
                <w:rFonts w:ascii="Calibri" w:hAnsi="Calibri"/>
                <w:b/>
                <w:sz w:val="22"/>
              </w:rPr>
            </w:pPr>
            <w:r w:rsidRPr="0029121A">
              <w:rPr>
                <w:rFonts w:ascii="Calibri" w:hAnsi="Calibri"/>
                <w:b/>
                <w:sz w:val="22"/>
              </w:rPr>
              <w:t>Nesplněno</w:t>
            </w:r>
          </w:p>
        </w:tc>
      </w:tr>
      <w:tr w:rsidR="00B73D74" w:rsidRPr="0029121A" w14:paraId="767E7365" w14:textId="77777777" w:rsidTr="00B73D74">
        <w:tc>
          <w:tcPr>
            <w:tcW w:w="1560" w:type="dxa"/>
          </w:tcPr>
          <w:p w14:paraId="757C486A" w14:textId="77777777" w:rsidR="00B73D74" w:rsidRPr="0029121A" w:rsidRDefault="00B73D74" w:rsidP="00B73D74">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3BF30E75" w14:textId="77777777" w:rsidR="00B73D74" w:rsidRPr="0029121A" w:rsidRDefault="00B73D74" w:rsidP="00B73D74">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3534E8D7" w14:textId="3CBECDA6" w:rsidR="00AF31A9" w:rsidRPr="0029121A" w:rsidRDefault="00AF31A9" w:rsidP="13C9CE2F">
      <w:pPr>
        <w:jc w:val="both"/>
        <w:rPr>
          <w:rFonts w:ascii="Calibri" w:hAnsi="Calibri" w:cs="Arial"/>
          <w:sz w:val="22"/>
          <w:szCs w:val="22"/>
        </w:rPr>
      </w:pPr>
    </w:p>
    <w:p w14:paraId="517AB52F" w14:textId="4CB5550C" w:rsidR="00B73D74" w:rsidRPr="00596A7E" w:rsidRDefault="005B1DA7" w:rsidP="00EC09E1">
      <w:pPr>
        <w:numPr>
          <w:ilvl w:val="1"/>
          <w:numId w:val="7"/>
        </w:numPr>
        <w:spacing w:after="120"/>
        <w:ind w:left="567" w:hanging="567"/>
        <w:jc w:val="both"/>
        <w:rPr>
          <w:rFonts w:ascii="Calibri" w:hAnsi="Calibri" w:cs="Arial"/>
          <w:sz w:val="22"/>
          <w:szCs w:val="22"/>
        </w:rPr>
      </w:pPr>
      <w:r w:rsidRPr="0B5BE5B1">
        <w:rPr>
          <w:rFonts w:ascii="Calibri" w:hAnsi="Calibri" w:cs="Arial"/>
          <w:sz w:val="22"/>
          <w:szCs w:val="22"/>
        </w:rPr>
        <w:t>Záru</w:t>
      </w:r>
      <w:r w:rsidR="008B7DD2" w:rsidRPr="0B5BE5B1">
        <w:rPr>
          <w:rFonts w:ascii="Calibri" w:hAnsi="Calibri" w:cs="Arial"/>
          <w:sz w:val="22"/>
          <w:szCs w:val="22"/>
        </w:rPr>
        <w:t>ka na životnost laku minimálně 10</w:t>
      </w:r>
      <w:r w:rsidRPr="0B5BE5B1">
        <w:rPr>
          <w:rFonts w:ascii="Calibri" w:hAnsi="Calibri" w:cs="Arial"/>
          <w:sz w:val="22"/>
          <w:szCs w:val="22"/>
        </w:rPr>
        <w:t xml:space="preserve"> let, při mytí v automatických kartáčových myčkách. Olakování na přání: jednotné barevné provedení - vzor </w:t>
      </w:r>
      <w:r w:rsidR="00F22CE0" w:rsidRPr="0B5BE5B1">
        <w:rPr>
          <w:rFonts w:ascii="Calibri" w:hAnsi="Calibri" w:cs="Arial"/>
          <w:sz w:val="22"/>
          <w:szCs w:val="22"/>
        </w:rPr>
        <w:t xml:space="preserve">DP </w:t>
      </w:r>
      <w:r w:rsidR="00A00CB5" w:rsidRPr="0B5BE5B1">
        <w:rPr>
          <w:rFonts w:ascii="Calibri" w:hAnsi="Calibri" w:cs="Arial"/>
          <w:sz w:val="22"/>
          <w:szCs w:val="22"/>
        </w:rPr>
        <w:t>Karlovy Vary</w:t>
      </w:r>
      <w:r w:rsidRPr="0B5BE5B1">
        <w:rPr>
          <w:rFonts w:ascii="Calibri" w:hAnsi="Calibri" w:cs="Arial"/>
          <w:sz w:val="22"/>
          <w:szCs w:val="22"/>
        </w:rPr>
        <w:t xml:space="preserve"> (bílá RAL 9010</w:t>
      </w:r>
      <w:r w:rsidR="0061551C" w:rsidRPr="0B5BE5B1">
        <w:rPr>
          <w:rFonts w:ascii="Calibri" w:hAnsi="Calibri" w:cs="Arial"/>
          <w:sz w:val="22"/>
          <w:szCs w:val="22"/>
        </w:rPr>
        <w:t xml:space="preserve"> s</w:t>
      </w:r>
      <w:r w:rsidR="00F67B89" w:rsidRPr="0B5BE5B1">
        <w:rPr>
          <w:rFonts w:ascii="Calibri" w:hAnsi="Calibri" w:cs="Arial"/>
          <w:sz w:val="22"/>
          <w:szCs w:val="22"/>
        </w:rPr>
        <w:t> </w:t>
      </w:r>
      <w:r w:rsidR="0061551C" w:rsidRPr="0B5BE5B1">
        <w:rPr>
          <w:rFonts w:ascii="Calibri" w:hAnsi="Calibri" w:cs="Arial"/>
          <w:sz w:val="22"/>
          <w:szCs w:val="22"/>
        </w:rPr>
        <w:t>modrý</w:t>
      </w:r>
      <w:r w:rsidR="00F67B89" w:rsidRPr="0B5BE5B1">
        <w:rPr>
          <w:rFonts w:ascii="Calibri" w:hAnsi="Calibri" w:cs="Arial"/>
          <w:sz w:val="22"/>
          <w:szCs w:val="22"/>
        </w:rPr>
        <w:t>m ponorem</w:t>
      </w:r>
      <w:r w:rsidRPr="0B5BE5B1">
        <w:rPr>
          <w:rFonts w:ascii="Calibri" w:hAnsi="Calibri" w:cs="Arial"/>
          <w:sz w:val="22"/>
          <w:szCs w:val="22"/>
        </w:rPr>
        <w:t>), bude upřesněno před podpisem smlouvy</w:t>
      </w:r>
      <w:r w:rsidR="00B73D74" w:rsidRPr="0B5BE5B1">
        <w:rPr>
          <w:rFonts w:ascii="Calibri" w:hAnsi="Calibri" w:cs="Arial"/>
          <w:sz w:val="22"/>
          <w:szCs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B73D74" w:rsidRPr="0029121A" w14:paraId="6D9F0ED9" w14:textId="77777777" w:rsidTr="00B73D74">
        <w:tc>
          <w:tcPr>
            <w:tcW w:w="1560" w:type="dxa"/>
          </w:tcPr>
          <w:p w14:paraId="6B85A802" w14:textId="77777777" w:rsidR="00B73D74" w:rsidRPr="0029121A" w:rsidRDefault="00B73D74" w:rsidP="00B73D74">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018B5010" w14:textId="77777777" w:rsidR="00B73D74" w:rsidRPr="0029121A" w:rsidRDefault="00B73D74" w:rsidP="00B73D74">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588B288A" w14:textId="77777777" w:rsidR="00B73D74" w:rsidRPr="0029121A" w:rsidRDefault="00B73D74" w:rsidP="00B73D74">
            <w:pPr>
              <w:spacing w:before="60" w:after="60"/>
              <w:jc w:val="center"/>
              <w:rPr>
                <w:rFonts w:ascii="Calibri" w:hAnsi="Calibri"/>
                <w:b/>
                <w:sz w:val="22"/>
              </w:rPr>
            </w:pPr>
            <w:r w:rsidRPr="0029121A">
              <w:rPr>
                <w:rFonts w:ascii="Calibri" w:hAnsi="Calibri"/>
                <w:b/>
                <w:sz w:val="22"/>
              </w:rPr>
              <w:t>Nesplněno</w:t>
            </w:r>
          </w:p>
        </w:tc>
      </w:tr>
      <w:tr w:rsidR="00B73D74" w:rsidRPr="0029121A" w14:paraId="4B9AA9B1" w14:textId="77777777" w:rsidTr="00B73D74">
        <w:tc>
          <w:tcPr>
            <w:tcW w:w="1560" w:type="dxa"/>
          </w:tcPr>
          <w:p w14:paraId="0A098289" w14:textId="77777777" w:rsidR="00B73D74" w:rsidRPr="0029121A" w:rsidRDefault="00B73D74" w:rsidP="00B73D74">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29E1843C" w14:textId="77777777" w:rsidR="00B73D74" w:rsidRPr="0029121A" w:rsidRDefault="00B73D74" w:rsidP="00B73D74">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4955316E" w14:textId="2AF00BDC" w:rsidR="00ED428F" w:rsidRPr="0029121A" w:rsidRDefault="00ED428F" w:rsidP="13C9CE2F">
      <w:pPr>
        <w:jc w:val="both"/>
        <w:rPr>
          <w:rFonts w:ascii="Calibri" w:hAnsi="Calibri"/>
          <w:sz w:val="22"/>
          <w:szCs w:val="22"/>
        </w:rPr>
      </w:pPr>
    </w:p>
    <w:p w14:paraId="75B96662" w14:textId="77777777" w:rsidR="005B1DA7" w:rsidRPr="0029121A" w:rsidRDefault="001032AF" w:rsidP="00EC09E1">
      <w:pPr>
        <w:numPr>
          <w:ilvl w:val="1"/>
          <w:numId w:val="7"/>
        </w:numPr>
        <w:spacing w:after="120"/>
        <w:ind w:left="567" w:hanging="567"/>
        <w:jc w:val="both"/>
        <w:rPr>
          <w:rFonts w:ascii="Calibri" w:hAnsi="Calibri" w:cs="Arial"/>
          <w:sz w:val="22"/>
        </w:rPr>
      </w:pPr>
      <w:r>
        <w:rPr>
          <w:rFonts w:ascii="Calibri" w:hAnsi="Calibri" w:cs="Arial"/>
          <w:sz w:val="22"/>
        </w:rPr>
        <w:t>Lapače nečistot za všechna kola vč. kartáčů na nad</w:t>
      </w:r>
      <w:r w:rsidR="009D7DF2">
        <w:rPr>
          <w:rFonts w:ascii="Calibri" w:hAnsi="Calibri" w:cs="Arial"/>
          <w:sz w:val="22"/>
        </w:rPr>
        <w:t xml:space="preserve"> koly</w:t>
      </w:r>
      <w:r>
        <w:rPr>
          <w:rFonts w:ascii="Calibri" w:hAnsi="Calibri" w:cs="Arial"/>
          <w:sz w:val="22"/>
        </w:rPr>
        <w:t>.</w:t>
      </w:r>
      <w:r w:rsidR="005B1DA7" w:rsidRPr="0029121A">
        <w:rPr>
          <w:rFonts w:ascii="Calibri" w:hAnsi="Calibri" w:cs="Arial"/>
          <w:sz w:val="22"/>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B1DA7" w:rsidRPr="0029121A" w14:paraId="25A2BF16" w14:textId="77777777" w:rsidTr="00EB5F4E">
        <w:tc>
          <w:tcPr>
            <w:tcW w:w="1560" w:type="dxa"/>
          </w:tcPr>
          <w:p w14:paraId="6499A1EE" w14:textId="77777777" w:rsidR="005B1DA7" w:rsidRPr="0029121A" w:rsidRDefault="005B1DA7"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74E609B0" w14:textId="77777777" w:rsidR="005B1DA7" w:rsidRPr="0029121A" w:rsidRDefault="005B1DA7"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380EAA29" w14:textId="77777777" w:rsidR="005B1DA7" w:rsidRPr="0029121A" w:rsidRDefault="005B1DA7" w:rsidP="00EB5F4E">
            <w:pPr>
              <w:spacing w:before="60" w:after="60"/>
              <w:jc w:val="center"/>
              <w:rPr>
                <w:rFonts w:ascii="Calibri" w:hAnsi="Calibri"/>
                <w:b/>
                <w:sz w:val="22"/>
              </w:rPr>
            </w:pPr>
            <w:r w:rsidRPr="0029121A">
              <w:rPr>
                <w:rFonts w:ascii="Calibri" w:hAnsi="Calibri"/>
                <w:b/>
                <w:sz w:val="22"/>
              </w:rPr>
              <w:t>Nesplněno</w:t>
            </w:r>
          </w:p>
        </w:tc>
      </w:tr>
      <w:tr w:rsidR="005B1DA7" w:rsidRPr="0029121A" w14:paraId="1B52FAE3" w14:textId="77777777" w:rsidTr="00EB5F4E">
        <w:tc>
          <w:tcPr>
            <w:tcW w:w="1560" w:type="dxa"/>
          </w:tcPr>
          <w:p w14:paraId="6F8980D0" w14:textId="77777777" w:rsidR="005B1DA7" w:rsidRPr="0029121A" w:rsidRDefault="005B1DA7"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091F92E4" w14:textId="77777777" w:rsidR="005B1DA7" w:rsidRPr="0029121A" w:rsidRDefault="005B1DA7"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596FA9EF" w14:textId="77777777" w:rsidR="005B1DA7" w:rsidRPr="0029121A" w:rsidRDefault="005B1DA7" w:rsidP="005B1DA7">
      <w:pPr>
        <w:jc w:val="both"/>
        <w:rPr>
          <w:rFonts w:ascii="Calibri" w:hAnsi="Calibri" w:cs="Arial"/>
          <w:sz w:val="22"/>
        </w:rPr>
      </w:pPr>
    </w:p>
    <w:p w14:paraId="2BD71D01" w14:textId="77777777" w:rsidR="005B1DA7" w:rsidRPr="0029121A" w:rsidRDefault="005B1DA7" w:rsidP="00EC09E1">
      <w:pPr>
        <w:numPr>
          <w:ilvl w:val="1"/>
          <w:numId w:val="7"/>
        </w:numPr>
        <w:spacing w:after="120"/>
        <w:ind w:left="567" w:hanging="567"/>
        <w:jc w:val="both"/>
        <w:rPr>
          <w:rFonts w:ascii="Calibri" w:hAnsi="Calibri" w:cs="Arial"/>
          <w:sz w:val="22"/>
          <w:szCs w:val="22"/>
        </w:rPr>
      </w:pPr>
      <w:r w:rsidRPr="0B5BE5B1">
        <w:rPr>
          <w:rFonts w:ascii="Calibri" w:hAnsi="Calibri" w:cs="Arial"/>
          <w:sz w:val="22"/>
          <w:szCs w:val="22"/>
        </w:rPr>
        <w:t xml:space="preserve">Vnější osvětlení splňující požadavky </w:t>
      </w:r>
      <w:r w:rsidR="00AF60C3" w:rsidRPr="0B5BE5B1">
        <w:rPr>
          <w:rFonts w:ascii="Calibri" w:hAnsi="Calibri" w:cs="Arial"/>
          <w:sz w:val="22"/>
          <w:szCs w:val="22"/>
        </w:rPr>
        <w:t>Nařízení Evropského Par</w:t>
      </w:r>
      <w:r w:rsidR="005E4895" w:rsidRPr="0B5BE5B1">
        <w:rPr>
          <w:rFonts w:ascii="Calibri" w:hAnsi="Calibri" w:cs="Arial"/>
          <w:sz w:val="22"/>
          <w:szCs w:val="22"/>
        </w:rPr>
        <w:t>lamentu a Rady (ES) č. 661/2009</w:t>
      </w:r>
      <w:r>
        <w:br/>
      </w:r>
      <w:r w:rsidR="00AF60C3" w:rsidRPr="0B5BE5B1">
        <w:rPr>
          <w:rFonts w:ascii="Calibri" w:hAnsi="Calibri" w:cs="Arial"/>
          <w:sz w:val="22"/>
          <w:szCs w:val="22"/>
        </w:rPr>
        <w:t xml:space="preserve">resp. Předpisu EHK OSN č. </w:t>
      </w:r>
      <w:r w:rsidRPr="0B5BE5B1">
        <w:rPr>
          <w:rFonts w:ascii="Calibri" w:hAnsi="Calibri" w:cs="Arial"/>
          <w:sz w:val="22"/>
          <w:szCs w:val="22"/>
        </w:rPr>
        <w:t>48</w:t>
      </w:r>
      <w:r w:rsidR="003A14BF" w:rsidRPr="0B5BE5B1">
        <w:rPr>
          <w:rFonts w:ascii="Calibri" w:hAnsi="Calibri" w:cs="Arial"/>
          <w:sz w:val="22"/>
          <w:szCs w:val="22"/>
        </w:rPr>
        <w:t xml:space="preserve"> nebo </w:t>
      </w:r>
      <w:r w:rsidR="003A14BF" w:rsidRPr="005B24C0">
        <w:rPr>
          <w:rFonts w:ascii="Calibri" w:hAnsi="Calibri" w:cs="Arial"/>
          <w:sz w:val="22"/>
          <w:szCs w:val="22"/>
        </w:rPr>
        <w:t xml:space="preserve">musí splňovat </w:t>
      </w:r>
      <w:r w:rsidR="003A14BF" w:rsidRPr="0B5BE5B1">
        <w:rPr>
          <w:rFonts w:ascii="Calibri" w:hAnsi="Calibri" w:cs="Arial"/>
          <w:sz w:val="22"/>
          <w:szCs w:val="22"/>
        </w:rPr>
        <w:t>rovnocenné řešení</w:t>
      </w:r>
      <w:r w:rsidRPr="0B5BE5B1">
        <w:rPr>
          <w:rFonts w:ascii="Calibri" w:hAnsi="Calibri" w:cs="Arial"/>
          <w:sz w:val="22"/>
          <w:szCs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B1DA7" w:rsidRPr="0029121A" w14:paraId="484E1E0A" w14:textId="77777777" w:rsidTr="005B1DA7">
        <w:tc>
          <w:tcPr>
            <w:tcW w:w="1560" w:type="dxa"/>
          </w:tcPr>
          <w:p w14:paraId="76806768" w14:textId="77777777" w:rsidR="005B1DA7" w:rsidRPr="0029121A" w:rsidRDefault="005B1DA7" w:rsidP="005B1DA7">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370BFBE4" w14:textId="77777777" w:rsidR="005B1DA7" w:rsidRPr="0029121A" w:rsidRDefault="005B1DA7" w:rsidP="005B1DA7">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61CB1E16" w14:textId="77777777" w:rsidR="005B1DA7" w:rsidRPr="0029121A" w:rsidRDefault="005B1DA7" w:rsidP="005B1DA7">
            <w:pPr>
              <w:spacing w:before="60" w:after="60"/>
              <w:jc w:val="center"/>
              <w:rPr>
                <w:rFonts w:ascii="Calibri" w:hAnsi="Calibri"/>
                <w:b/>
                <w:sz w:val="22"/>
              </w:rPr>
            </w:pPr>
            <w:r w:rsidRPr="0029121A">
              <w:rPr>
                <w:rFonts w:ascii="Calibri" w:hAnsi="Calibri"/>
                <w:b/>
                <w:sz w:val="22"/>
              </w:rPr>
              <w:t>Nesplněno</w:t>
            </w:r>
          </w:p>
        </w:tc>
      </w:tr>
      <w:tr w:rsidR="005B1DA7" w:rsidRPr="0029121A" w14:paraId="16F10009" w14:textId="77777777" w:rsidTr="005B1DA7">
        <w:tc>
          <w:tcPr>
            <w:tcW w:w="1560" w:type="dxa"/>
          </w:tcPr>
          <w:p w14:paraId="77E33C9F" w14:textId="77777777" w:rsidR="005B1DA7" w:rsidRPr="0029121A" w:rsidRDefault="005B1DA7" w:rsidP="005B1DA7">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63999B8B" w14:textId="77777777" w:rsidR="005B1DA7" w:rsidRPr="0029121A" w:rsidRDefault="005B1DA7" w:rsidP="005B1DA7">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7724D775" w14:textId="77777777" w:rsidR="005B1DA7" w:rsidRPr="0029121A" w:rsidRDefault="005B1DA7" w:rsidP="005B1DA7">
      <w:pPr>
        <w:jc w:val="both"/>
        <w:rPr>
          <w:rFonts w:ascii="Calibri" w:hAnsi="Calibri" w:cs="Arial"/>
          <w:sz w:val="22"/>
        </w:rPr>
      </w:pPr>
    </w:p>
    <w:p w14:paraId="5B6AA594" w14:textId="77777777" w:rsidR="005B1DA7" w:rsidRPr="00A00F17" w:rsidRDefault="00251DD2" w:rsidP="00EC09E1">
      <w:pPr>
        <w:numPr>
          <w:ilvl w:val="1"/>
          <w:numId w:val="7"/>
        </w:numPr>
        <w:spacing w:after="120"/>
        <w:ind w:left="567" w:hanging="567"/>
        <w:jc w:val="both"/>
        <w:rPr>
          <w:rFonts w:ascii="Calibri" w:hAnsi="Calibri" w:cs="Arial"/>
          <w:color w:val="000000" w:themeColor="text1"/>
          <w:sz w:val="22"/>
        </w:rPr>
      </w:pPr>
      <w:r w:rsidRPr="00A00F17">
        <w:rPr>
          <w:rFonts w:ascii="Calibri" w:hAnsi="Calibri" w:cs="Arial"/>
          <w:color w:val="000000" w:themeColor="text1"/>
          <w:sz w:val="22"/>
        </w:rPr>
        <w:t>LED s</w:t>
      </w:r>
      <w:r w:rsidR="005B1DA7" w:rsidRPr="00A00F17">
        <w:rPr>
          <w:rFonts w:ascii="Calibri" w:hAnsi="Calibri" w:cs="Arial"/>
          <w:color w:val="000000" w:themeColor="text1"/>
          <w:sz w:val="22"/>
        </w:rPr>
        <w:t>větla</w:t>
      </w:r>
      <w:r w:rsidRPr="00A00F17">
        <w:rPr>
          <w:rFonts w:ascii="Calibri" w:hAnsi="Calibri" w:cs="Arial"/>
          <w:color w:val="000000" w:themeColor="text1"/>
          <w:sz w:val="22"/>
        </w:rPr>
        <w:t xml:space="preserve">: poziční, </w:t>
      </w:r>
      <w:r w:rsidR="004E17E7" w:rsidRPr="00A00F17">
        <w:rPr>
          <w:rFonts w:ascii="Calibri" w:hAnsi="Calibri" w:cs="Arial"/>
          <w:color w:val="000000" w:themeColor="text1"/>
          <w:sz w:val="22"/>
        </w:rPr>
        <w:t xml:space="preserve">přední </w:t>
      </w:r>
      <w:r w:rsidRPr="00A00F17">
        <w:rPr>
          <w:rFonts w:ascii="Calibri" w:hAnsi="Calibri" w:cs="Arial"/>
          <w:color w:val="000000" w:themeColor="text1"/>
          <w:sz w:val="22"/>
        </w:rPr>
        <w:t>mlhová</w:t>
      </w:r>
      <w:r w:rsidR="004E17E7" w:rsidRPr="00A00F17">
        <w:rPr>
          <w:rFonts w:ascii="Calibri" w:hAnsi="Calibri" w:cs="Arial"/>
          <w:color w:val="000000" w:themeColor="text1"/>
          <w:sz w:val="22"/>
        </w:rPr>
        <w:t xml:space="preserve"> s </w:t>
      </w:r>
      <w:r w:rsidR="004E17E7" w:rsidRPr="00047B8B">
        <w:rPr>
          <w:rFonts w:ascii="Calibri" w:hAnsi="Calibri" w:cs="Arial"/>
          <w:color w:val="000000" w:themeColor="text1"/>
          <w:sz w:val="22"/>
        </w:rPr>
        <w:t xml:space="preserve">funkcí </w:t>
      </w:r>
      <w:r w:rsidR="00035EC1" w:rsidRPr="00047B8B">
        <w:rPr>
          <w:rFonts w:ascii="Calibri" w:hAnsi="Calibri" w:cs="Arial"/>
          <w:color w:val="000000" w:themeColor="text1"/>
          <w:sz w:val="22"/>
        </w:rPr>
        <w:t>s</w:t>
      </w:r>
      <w:r w:rsidR="00047B8B">
        <w:rPr>
          <w:rFonts w:ascii="Calibri" w:hAnsi="Calibri" w:cs="Arial"/>
          <w:color w:val="000000" w:themeColor="text1"/>
          <w:sz w:val="22"/>
        </w:rPr>
        <w:t> </w:t>
      </w:r>
      <w:r w:rsidR="00047B8B" w:rsidRPr="00047B8B">
        <w:rPr>
          <w:rFonts w:ascii="Calibri" w:hAnsi="Calibri" w:cs="Arial"/>
          <w:color w:val="000000" w:themeColor="text1"/>
          <w:sz w:val="22"/>
        </w:rPr>
        <w:t>prosvěcováním</w:t>
      </w:r>
      <w:r w:rsidR="00047B8B">
        <w:rPr>
          <w:rFonts w:ascii="Calibri" w:hAnsi="Calibri" w:cs="Arial"/>
          <w:color w:val="000000" w:themeColor="text1"/>
          <w:sz w:val="22"/>
        </w:rPr>
        <w:t xml:space="preserve"> </w:t>
      </w:r>
      <w:r w:rsidR="004E17E7" w:rsidRPr="00047B8B">
        <w:rPr>
          <w:rFonts w:ascii="Calibri" w:hAnsi="Calibri" w:cs="Arial"/>
          <w:color w:val="000000" w:themeColor="text1"/>
          <w:sz w:val="22"/>
        </w:rPr>
        <w:t>do zatáčky,</w:t>
      </w:r>
      <w:r w:rsidR="004E17E7" w:rsidRPr="00A00F17">
        <w:rPr>
          <w:rFonts w:ascii="Calibri" w:hAnsi="Calibri" w:cs="Arial"/>
          <w:color w:val="000000" w:themeColor="text1"/>
          <w:sz w:val="22"/>
        </w:rPr>
        <w:t xml:space="preserve"> zadní mlhová</w:t>
      </w:r>
      <w:r w:rsidRPr="00A00F17">
        <w:rPr>
          <w:rFonts w:ascii="Calibri" w:hAnsi="Calibri" w:cs="Arial"/>
          <w:color w:val="000000" w:themeColor="text1"/>
          <w:sz w:val="22"/>
        </w:rPr>
        <w:t>, směrová, potkávací, dálková</w:t>
      </w:r>
      <w:r w:rsidR="00A00F17" w:rsidRPr="00A00F17">
        <w:rPr>
          <w:rFonts w:ascii="Calibri" w:hAnsi="Calibri" w:cs="Arial"/>
          <w:color w:val="000000" w:themeColor="text1"/>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B1DA7" w:rsidRPr="0029121A" w14:paraId="1916D0B2" w14:textId="77777777" w:rsidTr="00EB5F4E">
        <w:tc>
          <w:tcPr>
            <w:tcW w:w="1560" w:type="dxa"/>
          </w:tcPr>
          <w:p w14:paraId="255F0532" w14:textId="77777777" w:rsidR="005B1DA7" w:rsidRPr="0029121A" w:rsidRDefault="005B1DA7"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49570E41" w14:textId="77777777" w:rsidR="005B1DA7" w:rsidRPr="0029121A" w:rsidRDefault="005B1DA7"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2BCAAB35" w14:textId="77777777" w:rsidR="005B1DA7" w:rsidRPr="0029121A" w:rsidRDefault="005B1DA7" w:rsidP="00EB5F4E">
            <w:pPr>
              <w:spacing w:before="60" w:after="60"/>
              <w:jc w:val="center"/>
              <w:rPr>
                <w:rFonts w:ascii="Calibri" w:hAnsi="Calibri"/>
                <w:b/>
                <w:sz w:val="22"/>
              </w:rPr>
            </w:pPr>
            <w:r w:rsidRPr="0029121A">
              <w:rPr>
                <w:rFonts w:ascii="Calibri" w:hAnsi="Calibri"/>
                <w:b/>
                <w:sz w:val="22"/>
              </w:rPr>
              <w:t>Nesplněno</w:t>
            </w:r>
          </w:p>
        </w:tc>
      </w:tr>
      <w:tr w:rsidR="005B1DA7" w:rsidRPr="0029121A" w14:paraId="6E3C5954" w14:textId="77777777" w:rsidTr="00EB5F4E">
        <w:tc>
          <w:tcPr>
            <w:tcW w:w="1560" w:type="dxa"/>
          </w:tcPr>
          <w:p w14:paraId="1B50F83C" w14:textId="77777777" w:rsidR="005B1DA7" w:rsidRPr="0029121A" w:rsidRDefault="005B1DA7"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 xml:space="preserve">(popis </w:t>
            </w:r>
            <w:r w:rsidRPr="0029121A">
              <w:rPr>
                <w:rFonts w:ascii="Calibri" w:hAnsi="Calibri"/>
                <w:sz w:val="22"/>
              </w:rPr>
              <w:lastRenderedPageBreak/>
              <w:t>způsobu splnění)</w:t>
            </w:r>
          </w:p>
        </w:tc>
        <w:tc>
          <w:tcPr>
            <w:tcW w:w="7542" w:type="dxa"/>
            <w:gridSpan w:val="2"/>
            <w:vAlign w:val="center"/>
          </w:tcPr>
          <w:p w14:paraId="0C4FD8C9" w14:textId="77777777" w:rsidR="005B1DA7" w:rsidRPr="0029121A" w:rsidRDefault="005B1DA7" w:rsidP="00EB5F4E">
            <w:pPr>
              <w:spacing w:before="60" w:after="60"/>
              <w:rPr>
                <w:rFonts w:ascii="Calibri" w:hAnsi="Calibri"/>
                <w:sz w:val="22"/>
              </w:rPr>
            </w:pPr>
            <w:r w:rsidRPr="0029121A">
              <w:rPr>
                <w:rFonts w:ascii="Calibri" w:hAnsi="Calibri"/>
                <w:sz w:val="22"/>
              </w:rPr>
              <w:lastRenderedPageBreak/>
              <w:br/>
            </w:r>
            <w:r w:rsidRPr="0029121A">
              <w:rPr>
                <w:rFonts w:ascii="Calibri" w:hAnsi="Calibri"/>
                <w:sz w:val="22"/>
              </w:rPr>
              <w:br/>
            </w:r>
            <w:r w:rsidRPr="0029121A">
              <w:rPr>
                <w:rFonts w:ascii="Calibri" w:hAnsi="Calibri"/>
                <w:sz w:val="22"/>
              </w:rPr>
              <w:lastRenderedPageBreak/>
              <w:br/>
            </w:r>
          </w:p>
        </w:tc>
      </w:tr>
    </w:tbl>
    <w:p w14:paraId="4061B3F1" w14:textId="77777777" w:rsidR="00AF0D9A" w:rsidRPr="0029121A" w:rsidRDefault="00AF0D9A" w:rsidP="005B1DA7">
      <w:pPr>
        <w:jc w:val="both"/>
        <w:rPr>
          <w:rFonts w:ascii="Calibri" w:hAnsi="Calibri" w:cs="Arial"/>
          <w:sz w:val="22"/>
        </w:rPr>
      </w:pPr>
    </w:p>
    <w:p w14:paraId="7F40F03A" w14:textId="77777777" w:rsidR="005B1DA7" w:rsidRPr="00047B8B" w:rsidRDefault="007C5467" w:rsidP="00EC09E1">
      <w:pPr>
        <w:keepNext/>
        <w:keepLines/>
        <w:numPr>
          <w:ilvl w:val="1"/>
          <w:numId w:val="7"/>
        </w:numPr>
        <w:spacing w:after="120"/>
        <w:ind w:left="567" w:hanging="567"/>
        <w:jc w:val="both"/>
        <w:rPr>
          <w:rFonts w:ascii="Calibri" w:hAnsi="Calibri" w:cs="Arial"/>
          <w:color w:val="000000" w:themeColor="text1"/>
          <w:sz w:val="22"/>
        </w:rPr>
      </w:pPr>
      <w:r w:rsidRPr="00047B8B">
        <w:rPr>
          <w:rFonts w:ascii="Calibri" w:hAnsi="Calibri" w:cs="Arial"/>
          <w:sz w:val="22"/>
        </w:rPr>
        <w:t>L</w:t>
      </w:r>
      <w:r w:rsidRPr="00047B8B">
        <w:rPr>
          <w:rFonts w:ascii="Calibri" w:hAnsi="Calibri" w:cs="Arial"/>
          <w:color w:val="000000" w:themeColor="text1"/>
          <w:sz w:val="22"/>
        </w:rPr>
        <w:t xml:space="preserve">ED světla </w:t>
      </w:r>
      <w:r w:rsidR="005B1DA7" w:rsidRPr="00047B8B">
        <w:rPr>
          <w:rFonts w:ascii="Calibri" w:hAnsi="Calibri" w:cs="Arial"/>
          <w:color w:val="000000" w:themeColor="text1"/>
          <w:sz w:val="22"/>
        </w:rPr>
        <w:t>pro denní svícení.</w:t>
      </w:r>
      <w:r w:rsidR="004E17E7" w:rsidRPr="00047B8B">
        <w:rPr>
          <w:rFonts w:ascii="Calibri" w:hAnsi="Calibri" w:cs="Arial"/>
          <w:color w:val="000000" w:themeColor="text1"/>
          <w:sz w:val="22"/>
        </w:rPr>
        <w:t xml:space="preserve"> S automatickým přepínáním na potkávací světla v závislosti na intenzitě světla okolního prostředí.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B1DA7" w:rsidRPr="0029121A" w14:paraId="12C8835D" w14:textId="77777777" w:rsidTr="13C9CE2F">
        <w:tc>
          <w:tcPr>
            <w:tcW w:w="1560" w:type="dxa"/>
          </w:tcPr>
          <w:p w14:paraId="794CCC70" w14:textId="77777777" w:rsidR="005B1DA7" w:rsidRPr="0029121A" w:rsidRDefault="005B1DA7" w:rsidP="00454844">
            <w:pPr>
              <w:keepLines/>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124BF022" w14:textId="77777777" w:rsidR="005B1DA7" w:rsidRPr="0029121A" w:rsidRDefault="005B1DA7" w:rsidP="00454844">
            <w:pPr>
              <w:keepLines/>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0647FD2E" w14:textId="77777777" w:rsidR="005B1DA7" w:rsidRPr="0029121A" w:rsidRDefault="005B1DA7" w:rsidP="00454844">
            <w:pPr>
              <w:keepLines/>
              <w:spacing w:before="60" w:after="60"/>
              <w:jc w:val="center"/>
              <w:rPr>
                <w:rFonts w:ascii="Calibri" w:hAnsi="Calibri"/>
                <w:b/>
                <w:sz w:val="22"/>
              </w:rPr>
            </w:pPr>
            <w:r w:rsidRPr="0029121A">
              <w:rPr>
                <w:rFonts w:ascii="Calibri" w:hAnsi="Calibri"/>
                <w:b/>
                <w:sz w:val="22"/>
              </w:rPr>
              <w:t>Nesplněno</w:t>
            </w:r>
          </w:p>
        </w:tc>
      </w:tr>
      <w:tr w:rsidR="005B1DA7" w:rsidRPr="0029121A" w14:paraId="733A576A" w14:textId="77777777" w:rsidTr="13C9CE2F">
        <w:tc>
          <w:tcPr>
            <w:tcW w:w="1560" w:type="dxa"/>
          </w:tcPr>
          <w:p w14:paraId="31643C5C" w14:textId="77777777" w:rsidR="005B1DA7" w:rsidRPr="0029121A" w:rsidRDefault="005B1DA7"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6D6C6A63" w14:textId="77777777" w:rsidR="005B1DA7" w:rsidRPr="0029121A" w:rsidRDefault="005B1DA7"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321342AD" w14:textId="77777777" w:rsidR="005B1DA7" w:rsidRPr="0029121A" w:rsidRDefault="009A6B8F" w:rsidP="00EC09E1">
      <w:pPr>
        <w:numPr>
          <w:ilvl w:val="1"/>
          <w:numId w:val="7"/>
        </w:numPr>
        <w:spacing w:after="120"/>
        <w:ind w:left="567" w:hanging="567"/>
        <w:jc w:val="both"/>
        <w:rPr>
          <w:rFonts w:ascii="Calibri" w:hAnsi="Calibri" w:cs="Arial"/>
          <w:sz w:val="22"/>
        </w:rPr>
      </w:pPr>
      <w:r w:rsidRPr="00A00F17">
        <w:rPr>
          <w:rFonts w:ascii="Calibri" w:hAnsi="Calibri" w:cs="Arial"/>
          <w:color w:val="000000" w:themeColor="text1"/>
          <w:sz w:val="22"/>
        </w:rPr>
        <w:t>Zdvojená</w:t>
      </w:r>
      <w:r w:rsidR="00251DD2" w:rsidRPr="00A00F17">
        <w:rPr>
          <w:rFonts w:ascii="Calibri" w:hAnsi="Calibri" w:cs="Arial"/>
          <w:color w:val="000000" w:themeColor="text1"/>
          <w:sz w:val="22"/>
        </w:rPr>
        <w:t xml:space="preserve"> LED</w:t>
      </w:r>
      <w:r w:rsidRPr="00A00F17">
        <w:rPr>
          <w:rFonts w:ascii="Calibri" w:hAnsi="Calibri" w:cs="Arial"/>
          <w:color w:val="000000" w:themeColor="text1"/>
          <w:sz w:val="22"/>
        </w:rPr>
        <w:t xml:space="preserve"> </w:t>
      </w:r>
      <w:r w:rsidRPr="0029121A">
        <w:rPr>
          <w:rFonts w:ascii="Calibri" w:hAnsi="Calibri" w:cs="Arial"/>
          <w:sz w:val="22"/>
        </w:rPr>
        <w:t>koncová a směrová světla na zádi vozidla nahoře a dole</w:t>
      </w:r>
      <w:r w:rsidR="005B1DA7" w:rsidRPr="0029121A">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B1DA7" w:rsidRPr="0029121A" w14:paraId="66B72D2C" w14:textId="77777777" w:rsidTr="005B1DA7">
        <w:tc>
          <w:tcPr>
            <w:tcW w:w="1560" w:type="dxa"/>
          </w:tcPr>
          <w:p w14:paraId="27F1B42D" w14:textId="77777777" w:rsidR="005B1DA7" w:rsidRPr="0029121A" w:rsidRDefault="005B1DA7" w:rsidP="005B1DA7">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7E99E734" w14:textId="77777777" w:rsidR="005B1DA7" w:rsidRPr="0029121A" w:rsidRDefault="005B1DA7" w:rsidP="005B1DA7">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7147B351" w14:textId="77777777" w:rsidR="005B1DA7" w:rsidRPr="0029121A" w:rsidRDefault="005B1DA7" w:rsidP="005B1DA7">
            <w:pPr>
              <w:spacing w:before="60" w:after="60"/>
              <w:jc w:val="center"/>
              <w:rPr>
                <w:rFonts w:ascii="Calibri" w:hAnsi="Calibri"/>
                <w:b/>
                <w:sz w:val="22"/>
              </w:rPr>
            </w:pPr>
            <w:r w:rsidRPr="0029121A">
              <w:rPr>
                <w:rFonts w:ascii="Calibri" w:hAnsi="Calibri"/>
                <w:b/>
                <w:sz w:val="22"/>
              </w:rPr>
              <w:t>Nesplněno</w:t>
            </w:r>
          </w:p>
        </w:tc>
      </w:tr>
      <w:tr w:rsidR="005B1DA7" w:rsidRPr="0029121A" w14:paraId="7E2AE987" w14:textId="77777777" w:rsidTr="005B1DA7">
        <w:tc>
          <w:tcPr>
            <w:tcW w:w="1560" w:type="dxa"/>
          </w:tcPr>
          <w:p w14:paraId="1C4CEFD7" w14:textId="77777777" w:rsidR="005B1DA7" w:rsidRPr="0029121A" w:rsidRDefault="005B1DA7" w:rsidP="005B1DA7">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4E99D270" w14:textId="77777777" w:rsidR="005B1DA7" w:rsidRPr="0029121A" w:rsidRDefault="005B1DA7" w:rsidP="005B1DA7">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4F4DCDE3" w14:textId="77777777" w:rsidR="003B0C8B" w:rsidRDefault="003B0C8B" w:rsidP="008324CA">
      <w:pPr>
        <w:ind w:left="567"/>
        <w:jc w:val="both"/>
        <w:rPr>
          <w:rFonts w:ascii="Calibri" w:hAnsi="Calibri" w:cs="Arial"/>
          <w:sz w:val="22"/>
        </w:rPr>
      </w:pPr>
    </w:p>
    <w:p w14:paraId="76E0623E" w14:textId="08926253" w:rsidR="005B1DA7" w:rsidRPr="0029121A" w:rsidRDefault="005B1DA7" w:rsidP="00EC09E1">
      <w:pPr>
        <w:numPr>
          <w:ilvl w:val="1"/>
          <w:numId w:val="7"/>
        </w:numPr>
        <w:spacing w:after="120"/>
        <w:ind w:left="567" w:hanging="567"/>
        <w:jc w:val="both"/>
        <w:rPr>
          <w:rFonts w:ascii="Calibri" w:hAnsi="Calibri" w:cs="Arial"/>
          <w:sz w:val="22"/>
        </w:rPr>
      </w:pPr>
      <w:r w:rsidRPr="0029121A">
        <w:rPr>
          <w:rFonts w:ascii="Calibri" w:hAnsi="Calibri" w:cs="Arial"/>
          <w:sz w:val="22"/>
        </w:rPr>
        <w:t xml:space="preserve">Čelní a boční sklo </w:t>
      </w:r>
      <w:r w:rsidRPr="00301A65">
        <w:rPr>
          <w:rFonts w:ascii="Calibri" w:hAnsi="Calibri" w:cs="Arial"/>
          <w:sz w:val="22"/>
        </w:rPr>
        <w:t>řidiče s</w:t>
      </w:r>
      <w:r w:rsidR="00AA713C">
        <w:rPr>
          <w:rFonts w:ascii="Calibri" w:hAnsi="Calibri" w:cs="Arial"/>
          <w:sz w:val="22"/>
        </w:rPr>
        <w:t> </w:t>
      </w:r>
      <w:r w:rsidR="008B7DD2">
        <w:rPr>
          <w:rFonts w:ascii="Calibri" w:hAnsi="Calibri" w:cs="Arial"/>
          <w:sz w:val="22"/>
        </w:rPr>
        <w:t>elektrickým</w:t>
      </w:r>
      <w:r w:rsidR="00251DD2" w:rsidRPr="00301A65">
        <w:rPr>
          <w:rFonts w:ascii="Calibri" w:hAnsi="Calibri" w:cs="Arial"/>
          <w:sz w:val="22"/>
        </w:rPr>
        <w:t xml:space="preserve"> </w:t>
      </w:r>
      <w:r w:rsidRPr="0029121A">
        <w:rPr>
          <w:rFonts w:ascii="Calibri" w:hAnsi="Calibri" w:cs="Arial"/>
          <w:sz w:val="22"/>
        </w:rPr>
        <w:t>odmrazováním.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B1DA7" w:rsidRPr="0029121A" w14:paraId="1916CB41" w14:textId="77777777" w:rsidTr="00EB5F4E">
        <w:tc>
          <w:tcPr>
            <w:tcW w:w="1560" w:type="dxa"/>
          </w:tcPr>
          <w:p w14:paraId="1925CA21" w14:textId="77777777" w:rsidR="005B1DA7" w:rsidRPr="0029121A" w:rsidRDefault="005B1DA7"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59C81327" w14:textId="77777777" w:rsidR="005B1DA7" w:rsidRPr="0029121A" w:rsidRDefault="005B1DA7"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6B939DBA" w14:textId="77777777" w:rsidR="005B1DA7" w:rsidRPr="0029121A" w:rsidRDefault="005B1DA7" w:rsidP="00EB5F4E">
            <w:pPr>
              <w:spacing w:before="60" w:after="60"/>
              <w:jc w:val="center"/>
              <w:rPr>
                <w:rFonts w:ascii="Calibri" w:hAnsi="Calibri"/>
                <w:b/>
                <w:sz w:val="22"/>
              </w:rPr>
            </w:pPr>
            <w:r w:rsidRPr="0029121A">
              <w:rPr>
                <w:rFonts w:ascii="Calibri" w:hAnsi="Calibri"/>
                <w:b/>
                <w:sz w:val="22"/>
              </w:rPr>
              <w:t>Nesplněno</w:t>
            </w:r>
          </w:p>
        </w:tc>
      </w:tr>
      <w:tr w:rsidR="005B1DA7" w:rsidRPr="0029121A" w14:paraId="377F7178" w14:textId="77777777" w:rsidTr="00EB5F4E">
        <w:tc>
          <w:tcPr>
            <w:tcW w:w="1560" w:type="dxa"/>
          </w:tcPr>
          <w:p w14:paraId="1A8038A2" w14:textId="77777777" w:rsidR="005B1DA7" w:rsidRPr="0029121A" w:rsidRDefault="005B1DA7"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44096549" w14:textId="77777777" w:rsidR="005B1DA7" w:rsidRPr="0029121A" w:rsidRDefault="005B1DA7"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2F30DB2B" w14:textId="77777777" w:rsidR="005435B0" w:rsidRPr="0029121A" w:rsidRDefault="005435B0" w:rsidP="005B1DA7">
      <w:pPr>
        <w:jc w:val="both"/>
        <w:rPr>
          <w:rFonts w:ascii="Calibri" w:hAnsi="Calibri" w:cs="Arial"/>
          <w:sz w:val="22"/>
        </w:rPr>
      </w:pPr>
    </w:p>
    <w:p w14:paraId="0054BA8B" w14:textId="1A3D359A" w:rsidR="005435B0" w:rsidRPr="00675ECB" w:rsidRDefault="005435B0" w:rsidP="00EC09E1">
      <w:pPr>
        <w:numPr>
          <w:ilvl w:val="1"/>
          <w:numId w:val="7"/>
        </w:numPr>
        <w:spacing w:after="120"/>
        <w:ind w:left="567" w:hanging="567"/>
        <w:jc w:val="both"/>
        <w:rPr>
          <w:rFonts w:ascii="Calibri" w:hAnsi="Calibri" w:cs="Arial"/>
          <w:sz w:val="22"/>
        </w:rPr>
      </w:pPr>
      <w:r w:rsidRPr="00675ECB">
        <w:rPr>
          <w:rFonts w:ascii="Calibri" w:hAnsi="Calibri" w:cs="Arial"/>
          <w:sz w:val="22"/>
        </w:rPr>
        <w:t>Dešťový senzor s</w:t>
      </w:r>
      <w:r w:rsidR="00AA713C">
        <w:rPr>
          <w:rFonts w:ascii="Calibri" w:hAnsi="Calibri" w:cs="Arial"/>
          <w:sz w:val="22"/>
        </w:rPr>
        <w:t> </w:t>
      </w:r>
      <w:r w:rsidRPr="00675ECB">
        <w:rPr>
          <w:rFonts w:ascii="Calibri" w:hAnsi="Calibri" w:cs="Arial"/>
          <w:sz w:val="22"/>
        </w:rPr>
        <w:t>funkcí automatického spuštění stěračů za deště.</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435B0" w:rsidRPr="0029121A" w14:paraId="1DC1A703" w14:textId="77777777" w:rsidTr="00E728D8">
        <w:tc>
          <w:tcPr>
            <w:tcW w:w="1560" w:type="dxa"/>
          </w:tcPr>
          <w:p w14:paraId="4D8529A2" w14:textId="77777777" w:rsidR="005435B0" w:rsidRPr="0029121A" w:rsidRDefault="005435B0" w:rsidP="00E728D8">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089AFC1B" w14:textId="77777777" w:rsidR="005435B0" w:rsidRPr="0029121A" w:rsidRDefault="005435B0" w:rsidP="00E728D8">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3CC647EA" w14:textId="77777777" w:rsidR="005435B0" w:rsidRPr="0029121A" w:rsidRDefault="005435B0" w:rsidP="00E728D8">
            <w:pPr>
              <w:spacing w:before="60" w:after="60"/>
              <w:jc w:val="center"/>
              <w:rPr>
                <w:rFonts w:ascii="Calibri" w:hAnsi="Calibri"/>
                <w:b/>
                <w:sz w:val="22"/>
              </w:rPr>
            </w:pPr>
            <w:r w:rsidRPr="0029121A">
              <w:rPr>
                <w:rFonts w:ascii="Calibri" w:hAnsi="Calibri"/>
                <w:b/>
                <w:sz w:val="22"/>
              </w:rPr>
              <w:t>Nesplněno</w:t>
            </w:r>
          </w:p>
        </w:tc>
      </w:tr>
      <w:tr w:rsidR="005435B0" w:rsidRPr="0029121A" w14:paraId="3ADD80CC" w14:textId="77777777" w:rsidTr="00E728D8">
        <w:tc>
          <w:tcPr>
            <w:tcW w:w="1560" w:type="dxa"/>
          </w:tcPr>
          <w:p w14:paraId="2930F11D" w14:textId="77777777" w:rsidR="005435B0" w:rsidRPr="0029121A" w:rsidRDefault="005435B0" w:rsidP="00E728D8">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559EA2E7" w14:textId="77777777" w:rsidR="00434522" w:rsidRDefault="00434522" w:rsidP="00E728D8">
            <w:pPr>
              <w:spacing w:before="60" w:after="60"/>
              <w:rPr>
                <w:rFonts w:ascii="Calibri" w:hAnsi="Calibri"/>
                <w:sz w:val="22"/>
              </w:rPr>
            </w:pPr>
          </w:p>
          <w:p w14:paraId="41DC48B1" w14:textId="7D1F2FAF" w:rsidR="005435B0" w:rsidRPr="0029121A" w:rsidRDefault="005435B0" w:rsidP="00E728D8">
            <w:pPr>
              <w:spacing w:before="60" w:after="60"/>
              <w:rPr>
                <w:rFonts w:ascii="Calibri" w:hAnsi="Calibri"/>
                <w:sz w:val="22"/>
              </w:rPr>
            </w:pPr>
            <w:r w:rsidRPr="0029121A">
              <w:rPr>
                <w:rFonts w:ascii="Calibri" w:hAnsi="Calibri"/>
                <w:sz w:val="22"/>
              </w:rPr>
              <w:br/>
            </w:r>
            <w:r w:rsidRPr="0029121A">
              <w:rPr>
                <w:rFonts w:ascii="Calibri" w:hAnsi="Calibri"/>
                <w:sz w:val="22"/>
              </w:rPr>
              <w:br/>
            </w:r>
          </w:p>
        </w:tc>
      </w:tr>
    </w:tbl>
    <w:p w14:paraId="5EA2EB6C" w14:textId="77777777" w:rsidR="005435B0" w:rsidRDefault="005435B0" w:rsidP="008324CA">
      <w:pPr>
        <w:ind w:left="567"/>
        <w:jc w:val="both"/>
        <w:rPr>
          <w:rFonts w:ascii="Calibri" w:hAnsi="Calibri" w:cs="Arial"/>
          <w:sz w:val="22"/>
        </w:rPr>
      </w:pPr>
    </w:p>
    <w:p w14:paraId="2B2E7BDB" w14:textId="77777777" w:rsidR="005B1DA7" w:rsidRPr="00CF238E" w:rsidRDefault="00A00F17" w:rsidP="00EC09E1">
      <w:pPr>
        <w:numPr>
          <w:ilvl w:val="1"/>
          <w:numId w:val="7"/>
        </w:numPr>
        <w:spacing w:after="120"/>
        <w:ind w:left="567" w:hanging="567"/>
        <w:jc w:val="both"/>
        <w:rPr>
          <w:rFonts w:ascii="Calibri" w:hAnsi="Calibri" w:cs="Arial"/>
          <w:sz w:val="22"/>
        </w:rPr>
      </w:pPr>
      <w:r w:rsidRPr="00CF238E">
        <w:rPr>
          <w:rFonts w:ascii="Calibri" w:hAnsi="Calibri" w:cs="Arial"/>
          <w:sz w:val="22"/>
        </w:rPr>
        <w:t xml:space="preserve">Dvojité zasklení obou </w:t>
      </w:r>
      <w:r w:rsidR="00CF238E" w:rsidRPr="00CF238E">
        <w:rPr>
          <w:rFonts w:ascii="Calibri" w:hAnsi="Calibri" w:cs="Arial"/>
          <w:sz w:val="22"/>
        </w:rPr>
        <w:t xml:space="preserve">křídel </w:t>
      </w:r>
      <w:r w:rsidRPr="00CF238E">
        <w:rPr>
          <w:rFonts w:ascii="Calibri" w:hAnsi="Calibri" w:cs="Arial"/>
          <w:sz w:val="22"/>
        </w:rPr>
        <w:t>předních</w:t>
      </w:r>
      <w:r w:rsidR="00CF238E">
        <w:rPr>
          <w:rFonts w:ascii="Calibri" w:hAnsi="Calibri" w:cs="Arial"/>
          <w:sz w:val="22"/>
        </w:rPr>
        <w:t xml:space="preserve"> dveří</w:t>
      </w:r>
      <w:r w:rsidR="00301A65" w:rsidRPr="00CF238E">
        <w:rPr>
          <w:rFonts w:ascii="Calibri" w:hAnsi="Calibri" w:cs="Arial"/>
          <w:sz w:val="22"/>
        </w:rPr>
        <w:t>, doplněno</w:t>
      </w:r>
      <w:r w:rsidRPr="00CF238E">
        <w:rPr>
          <w:rFonts w:ascii="Calibri" w:hAnsi="Calibri" w:cs="Arial"/>
          <w:sz w:val="22"/>
        </w:rPr>
        <w:t xml:space="preserve"> ofukem</w:t>
      </w:r>
      <w:r w:rsidR="00CA576C" w:rsidRPr="00CF238E">
        <w:rPr>
          <w:rFonts w:ascii="Calibri" w:hAnsi="Calibri" w:cs="Arial"/>
          <w:sz w:val="22"/>
        </w:rPr>
        <w:t xml:space="preserve"> nebo elektrickým vyhříváním.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3719"/>
        <w:gridCol w:w="3686"/>
      </w:tblGrid>
      <w:tr w:rsidR="005B1DA7" w:rsidRPr="0029121A" w14:paraId="36D504A0" w14:textId="77777777" w:rsidTr="00EB5F4E">
        <w:tc>
          <w:tcPr>
            <w:tcW w:w="1560" w:type="dxa"/>
          </w:tcPr>
          <w:p w14:paraId="3152506F" w14:textId="77777777" w:rsidR="005B1DA7" w:rsidRPr="0029121A" w:rsidRDefault="005B1DA7"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3DE47DED" w14:textId="77777777" w:rsidR="005B1DA7" w:rsidRPr="0029121A" w:rsidRDefault="005B1DA7" w:rsidP="00EB5F4E">
            <w:pPr>
              <w:tabs>
                <w:tab w:val="left" w:pos="180"/>
                <w:tab w:val="center" w:pos="1777"/>
              </w:tabs>
              <w:spacing w:before="60" w:after="60"/>
              <w:rPr>
                <w:rFonts w:ascii="Calibri" w:hAnsi="Calibri"/>
                <w:b/>
                <w:sz w:val="22"/>
              </w:rPr>
            </w:pPr>
            <w:r w:rsidRPr="0029121A">
              <w:rPr>
                <w:rFonts w:ascii="Calibri" w:hAnsi="Calibri"/>
                <w:b/>
                <w:sz w:val="22"/>
              </w:rPr>
              <w:tab/>
            </w:r>
            <w:r w:rsidRPr="0029121A">
              <w:rPr>
                <w:rFonts w:ascii="Calibri" w:hAnsi="Calibri"/>
                <w:b/>
                <w:sz w:val="22"/>
              </w:rPr>
              <w:tab/>
              <w:t>Splněno</w:t>
            </w:r>
          </w:p>
        </w:tc>
        <w:tc>
          <w:tcPr>
            <w:tcW w:w="3771" w:type="dxa"/>
            <w:tcBorders>
              <w:left w:val="nil"/>
            </w:tcBorders>
          </w:tcPr>
          <w:p w14:paraId="01BFD181" w14:textId="77777777" w:rsidR="005B1DA7" w:rsidRPr="0029121A" w:rsidRDefault="005B1DA7" w:rsidP="00EB5F4E">
            <w:pPr>
              <w:spacing w:before="60" w:after="60"/>
              <w:jc w:val="center"/>
              <w:rPr>
                <w:rFonts w:ascii="Calibri" w:hAnsi="Calibri"/>
                <w:b/>
                <w:sz w:val="22"/>
              </w:rPr>
            </w:pPr>
            <w:r w:rsidRPr="0029121A">
              <w:rPr>
                <w:rFonts w:ascii="Calibri" w:hAnsi="Calibri"/>
                <w:b/>
                <w:sz w:val="22"/>
              </w:rPr>
              <w:t>Nesplněno</w:t>
            </w:r>
          </w:p>
        </w:tc>
      </w:tr>
      <w:tr w:rsidR="005B1DA7" w:rsidRPr="0029121A" w14:paraId="36F95FF6" w14:textId="77777777" w:rsidTr="00EB5F4E">
        <w:tc>
          <w:tcPr>
            <w:tcW w:w="1560" w:type="dxa"/>
          </w:tcPr>
          <w:p w14:paraId="251F41E6" w14:textId="77777777" w:rsidR="005B1DA7" w:rsidRPr="0029121A" w:rsidRDefault="005B1DA7"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3B2FE1E2" w14:textId="77777777" w:rsidR="005B1DA7" w:rsidRPr="0029121A" w:rsidRDefault="005B1DA7"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17E33770" w14:textId="77777777" w:rsidR="006320EF" w:rsidRDefault="006320EF" w:rsidP="006320EF">
      <w:pPr>
        <w:jc w:val="both"/>
        <w:rPr>
          <w:rFonts w:ascii="Calibri" w:hAnsi="Calibri" w:cs="Arial"/>
          <w:sz w:val="22"/>
        </w:rPr>
      </w:pPr>
    </w:p>
    <w:p w14:paraId="5F941388" w14:textId="1DF81056" w:rsidR="005475DA" w:rsidRPr="005475DA" w:rsidRDefault="00B72157" w:rsidP="00EC09E1">
      <w:pPr>
        <w:numPr>
          <w:ilvl w:val="1"/>
          <w:numId w:val="7"/>
        </w:numPr>
        <w:spacing w:after="120"/>
        <w:ind w:left="567" w:hanging="567"/>
        <w:jc w:val="both"/>
        <w:rPr>
          <w:rFonts w:asciiTheme="minorHAnsi" w:hAnsiTheme="minorHAnsi" w:cstheme="minorHAnsi"/>
          <w:sz w:val="22"/>
          <w:szCs w:val="22"/>
        </w:rPr>
      </w:pPr>
      <w:r w:rsidRPr="00B72157">
        <w:rPr>
          <w:rFonts w:ascii="Calibri" w:hAnsi="Calibri" w:cs="Calibri"/>
          <w:sz w:val="22"/>
          <w:szCs w:val="22"/>
        </w:rPr>
        <w:t>Pneumatiky</w:t>
      </w:r>
      <w:r w:rsidRPr="00B72157">
        <w:rPr>
          <w:rFonts w:asciiTheme="minorHAnsi" w:hAnsiTheme="minorHAnsi" w:cstheme="minorHAnsi"/>
          <w:sz w:val="22"/>
          <w:szCs w:val="22"/>
        </w:rPr>
        <w:t xml:space="preserve"> bezdušové o rozměru 275/70 R 22,5 ze zesílenými boky pro městský provoz. Uchazeč uvede seznam možných typů pneumatik. Celý autobus musí být osazen pneumatikami stejného typu a rozměru M+S</w:t>
      </w:r>
      <w:r w:rsidR="005475DA">
        <w:rPr>
          <w:rFonts w:asciiTheme="minorHAnsi" w:hAnsiTheme="minorHAnsi" w:cstheme="minorHAnsi"/>
          <w:sz w:val="22"/>
          <w:szCs w:val="22"/>
        </w:rPr>
        <w:t>. P</w:t>
      </w:r>
      <w:r w:rsidR="005475DA" w:rsidRPr="005475DA">
        <w:rPr>
          <w:rFonts w:asciiTheme="minorHAnsi" w:hAnsiTheme="minorHAnsi" w:cstheme="minorHAnsi"/>
          <w:sz w:val="22"/>
          <w:szCs w:val="22"/>
        </w:rPr>
        <w:t>opis, že u silničních vozidel kategorie M budou pneumatiky splňovat požadavky na vnější hluk odvalování v</w:t>
      </w:r>
      <w:r w:rsidR="00AA713C">
        <w:rPr>
          <w:rFonts w:asciiTheme="minorHAnsi" w:hAnsiTheme="minorHAnsi" w:cstheme="minorHAnsi"/>
          <w:sz w:val="22"/>
          <w:szCs w:val="22"/>
        </w:rPr>
        <w:t> </w:t>
      </w:r>
      <w:r w:rsidR="005475DA" w:rsidRPr="005475DA">
        <w:rPr>
          <w:rFonts w:asciiTheme="minorHAnsi" w:hAnsiTheme="minorHAnsi" w:cstheme="minorHAnsi"/>
          <w:sz w:val="22"/>
          <w:szCs w:val="22"/>
        </w:rPr>
        <w:t xml:space="preserve">nejvyšší zastoupené třídě a koeficient valivého odporu (ovlivňující </w:t>
      </w:r>
      <w:r w:rsidR="005475DA" w:rsidRPr="005475DA">
        <w:rPr>
          <w:rFonts w:asciiTheme="minorHAnsi" w:hAnsiTheme="minorHAnsi" w:cstheme="minorHAnsi"/>
          <w:sz w:val="22"/>
          <w:szCs w:val="22"/>
        </w:rPr>
        <w:lastRenderedPageBreak/>
        <w:t>energetickou účinnost vozidla) ve dvou nejvyšších zastoupených třídách podle nařízení Evropského parlamentu a Rady (EU) 2020/740;</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3719"/>
        <w:gridCol w:w="3686"/>
      </w:tblGrid>
      <w:tr w:rsidR="00B72157" w:rsidRPr="0029121A" w14:paraId="0E48FE25" w14:textId="77777777" w:rsidTr="0054435F">
        <w:tc>
          <w:tcPr>
            <w:tcW w:w="1547" w:type="dxa"/>
          </w:tcPr>
          <w:p w14:paraId="4EBE2F22" w14:textId="77777777" w:rsidR="00B72157" w:rsidRPr="0029121A" w:rsidRDefault="00B72157" w:rsidP="00733AB5">
            <w:pPr>
              <w:spacing w:before="60" w:after="60"/>
              <w:rPr>
                <w:rFonts w:ascii="Calibri" w:hAnsi="Calibri"/>
                <w:sz w:val="22"/>
              </w:rPr>
            </w:pPr>
            <w:r w:rsidRPr="0029121A">
              <w:rPr>
                <w:rFonts w:ascii="Calibri" w:hAnsi="Calibri"/>
                <w:sz w:val="22"/>
              </w:rPr>
              <w:t>Vyjádření:</w:t>
            </w:r>
          </w:p>
        </w:tc>
        <w:tc>
          <w:tcPr>
            <w:tcW w:w="3719" w:type="dxa"/>
            <w:tcBorders>
              <w:right w:val="nil"/>
            </w:tcBorders>
          </w:tcPr>
          <w:p w14:paraId="71231D51" w14:textId="77777777" w:rsidR="00B72157" w:rsidRPr="0029121A" w:rsidRDefault="00B72157" w:rsidP="00733AB5">
            <w:pPr>
              <w:tabs>
                <w:tab w:val="left" w:pos="180"/>
                <w:tab w:val="center" w:pos="1777"/>
              </w:tabs>
              <w:spacing w:before="60" w:after="60"/>
              <w:rPr>
                <w:rFonts w:ascii="Calibri" w:hAnsi="Calibri"/>
                <w:b/>
                <w:sz w:val="22"/>
              </w:rPr>
            </w:pPr>
            <w:r w:rsidRPr="0029121A">
              <w:rPr>
                <w:rFonts w:ascii="Calibri" w:hAnsi="Calibri"/>
                <w:b/>
                <w:sz w:val="22"/>
              </w:rPr>
              <w:tab/>
            </w:r>
            <w:r w:rsidRPr="0029121A">
              <w:rPr>
                <w:rFonts w:ascii="Calibri" w:hAnsi="Calibri"/>
                <w:b/>
                <w:sz w:val="22"/>
              </w:rPr>
              <w:tab/>
              <w:t>Splněno</w:t>
            </w:r>
          </w:p>
        </w:tc>
        <w:tc>
          <w:tcPr>
            <w:tcW w:w="3686" w:type="dxa"/>
            <w:tcBorders>
              <w:left w:val="nil"/>
            </w:tcBorders>
          </w:tcPr>
          <w:p w14:paraId="6B2890D4" w14:textId="77777777" w:rsidR="00B72157" w:rsidRPr="0029121A" w:rsidRDefault="00B72157" w:rsidP="00733AB5">
            <w:pPr>
              <w:spacing w:before="60" w:after="60"/>
              <w:jc w:val="center"/>
              <w:rPr>
                <w:rFonts w:ascii="Calibri" w:hAnsi="Calibri"/>
                <w:b/>
                <w:sz w:val="22"/>
              </w:rPr>
            </w:pPr>
            <w:r w:rsidRPr="0029121A">
              <w:rPr>
                <w:rFonts w:ascii="Calibri" w:hAnsi="Calibri"/>
                <w:b/>
                <w:sz w:val="22"/>
              </w:rPr>
              <w:t>Nesplněno</w:t>
            </w:r>
          </w:p>
        </w:tc>
      </w:tr>
      <w:tr w:rsidR="00B72157" w:rsidRPr="0029121A" w14:paraId="49CC5122" w14:textId="77777777" w:rsidTr="0054435F">
        <w:tc>
          <w:tcPr>
            <w:tcW w:w="1547" w:type="dxa"/>
          </w:tcPr>
          <w:p w14:paraId="214A7EED" w14:textId="77777777" w:rsidR="00B72157" w:rsidRPr="0029121A" w:rsidRDefault="00B72157" w:rsidP="00733AB5">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405" w:type="dxa"/>
            <w:gridSpan w:val="2"/>
            <w:vAlign w:val="center"/>
          </w:tcPr>
          <w:p w14:paraId="41F40764" w14:textId="77777777" w:rsidR="00B72157" w:rsidRPr="0029121A" w:rsidRDefault="00B72157" w:rsidP="00733AB5">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4D34137B" w14:textId="77777777" w:rsidR="00AA713C" w:rsidRPr="00B72157" w:rsidRDefault="00AA713C" w:rsidP="00ED428F">
      <w:pPr>
        <w:jc w:val="both"/>
        <w:rPr>
          <w:rFonts w:asciiTheme="minorHAnsi" w:hAnsiTheme="minorHAnsi" w:cstheme="minorHAnsi"/>
          <w:sz w:val="22"/>
          <w:szCs w:val="22"/>
        </w:rPr>
      </w:pPr>
    </w:p>
    <w:p w14:paraId="52421208" w14:textId="77777777" w:rsidR="008C3E74" w:rsidRPr="00CF238E" w:rsidRDefault="005B1DA7" w:rsidP="00EC09E1">
      <w:pPr>
        <w:numPr>
          <w:ilvl w:val="1"/>
          <w:numId w:val="7"/>
        </w:numPr>
        <w:spacing w:after="120"/>
        <w:ind w:left="567" w:hanging="567"/>
        <w:jc w:val="both"/>
        <w:rPr>
          <w:rFonts w:ascii="Calibri" w:hAnsi="Calibri"/>
          <w:sz w:val="22"/>
        </w:rPr>
      </w:pPr>
      <w:r w:rsidRPr="00CF238E">
        <w:rPr>
          <w:rFonts w:ascii="Calibri" w:hAnsi="Calibri" w:cs="Arial"/>
          <w:sz w:val="22"/>
        </w:rPr>
        <w:t>Montáž lanek k odkalovacím místům pro odkalení vzduchojemů</w:t>
      </w:r>
      <w:r w:rsidR="007C5467" w:rsidRPr="00CF238E">
        <w:rPr>
          <w:rFonts w:ascii="Calibri" w:hAnsi="Calibri" w:cs="Arial"/>
          <w:sz w:val="22"/>
        </w:rPr>
        <w:t xml:space="preserve"> u manuálně ovládaných odkalovacích ventilů</w:t>
      </w:r>
      <w:r w:rsidR="00CA576C" w:rsidRPr="00CF238E">
        <w:rPr>
          <w:rFonts w:ascii="Calibri" w:hAnsi="Calibri"/>
          <w:sz w:val="22"/>
        </w:rPr>
        <w:t xml:space="preserve"> nebo automatické odkalování.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3719"/>
        <w:gridCol w:w="3686"/>
      </w:tblGrid>
      <w:tr w:rsidR="00CD7BCC" w:rsidRPr="0029121A" w14:paraId="4BB9D464" w14:textId="77777777" w:rsidTr="00CD7BCC">
        <w:tc>
          <w:tcPr>
            <w:tcW w:w="1560" w:type="dxa"/>
          </w:tcPr>
          <w:p w14:paraId="4BBAAE0C" w14:textId="77777777" w:rsidR="00CD7BCC" w:rsidRPr="0029121A" w:rsidRDefault="00CD7BCC" w:rsidP="00CD7BCC">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53B3E6D6" w14:textId="77777777" w:rsidR="00CD7BCC" w:rsidRPr="0029121A" w:rsidRDefault="00CD7BCC" w:rsidP="00CD7BCC">
            <w:pPr>
              <w:tabs>
                <w:tab w:val="left" w:pos="180"/>
                <w:tab w:val="center" w:pos="1777"/>
              </w:tabs>
              <w:spacing w:before="60" w:after="60"/>
              <w:rPr>
                <w:rFonts w:ascii="Calibri" w:hAnsi="Calibri"/>
                <w:b/>
                <w:sz w:val="22"/>
              </w:rPr>
            </w:pPr>
            <w:r w:rsidRPr="0029121A">
              <w:rPr>
                <w:rFonts w:ascii="Calibri" w:hAnsi="Calibri"/>
                <w:b/>
                <w:sz w:val="22"/>
              </w:rPr>
              <w:tab/>
            </w:r>
            <w:r w:rsidRPr="0029121A">
              <w:rPr>
                <w:rFonts w:ascii="Calibri" w:hAnsi="Calibri"/>
                <w:b/>
                <w:sz w:val="22"/>
              </w:rPr>
              <w:tab/>
              <w:t>Splněno</w:t>
            </w:r>
          </w:p>
        </w:tc>
        <w:tc>
          <w:tcPr>
            <w:tcW w:w="3771" w:type="dxa"/>
            <w:tcBorders>
              <w:left w:val="nil"/>
            </w:tcBorders>
          </w:tcPr>
          <w:p w14:paraId="37AB8FD6" w14:textId="77777777" w:rsidR="00CD7BCC" w:rsidRPr="0029121A" w:rsidRDefault="00CD7BCC" w:rsidP="00CD7BCC">
            <w:pPr>
              <w:spacing w:before="60" w:after="60"/>
              <w:jc w:val="center"/>
              <w:rPr>
                <w:rFonts w:ascii="Calibri" w:hAnsi="Calibri"/>
                <w:b/>
                <w:sz w:val="22"/>
              </w:rPr>
            </w:pPr>
            <w:r w:rsidRPr="0029121A">
              <w:rPr>
                <w:rFonts w:ascii="Calibri" w:hAnsi="Calibri"/>
                <w:b/>
                <w:sz w:val="22"/>
              </w:rPr>
              <w:t>Nesplněno</w:t>
            </w:r>
          </w:p>
        </w:tc>
      </w:tr>
      <w:tr w:rsidR="00CD7BCC" w:rsidRPr="0029121A" w14:paraId="36F760EF" w14:textId="77777777" w:rsidTr="00CD7BCC">
        <w:tc>
          <w:tcPr>
            <w:tcW w:w="1560" w:type="dxa"/>
          </w:tcPr>
          <w:p w14:paraId="3315DD64" w14:textId="77777777" w:rsidR="00CD7BCC" w:rsidRPr="0029121A" w:rsidRDefault="00CD7BCC" w:rsidP="00CD7BCC">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68DB0FBB" w14:textId="77777777" w:rsidR="00CD7BCC" w:rsidRPr="0029121A" w:rsidRDefault="00CD7BCC" w:rsidP="00CD7BCC">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4B4E8F29" w14:textId="77777777" w:rsidR="00CD7BCC" w:rsidRPr="0029121A" w:rsidRDefault="00CD7BCC" w:rsidP="00CD7BCC">
      <w:pPr>
        <w:spacing w:after="120"/>
        <w:ind w:left="567"/>
        <w:jc w:val="both"/>
        <w:rPr>
          <w:rFonts w:ascii="Calibri" w:hAnsi="Calibri"/>
          <w:sz w:val="22"/>
        </w:rPr>
      </w:pPr>
    </w:p>
    <w:p w14:paraId="1FD6E5AC" w14:textId="77777777" w:rsidR="00581DC4" w:rsidRPr="0029121A" w:rsidRDefault="00581DC4" w:rsidP="00EC09E1">
      <w:pPr>
        <w:numPr>
          <w:ilvl w:val="0"/>
          <w:numId w:val="3"/>
        </w:numPr>
        <w:ind w:left="426" w:hanging="426"/>
        <w:jc w:val="both"/>
        <w:rPr>
          <w:rFonts w:ascii="Calibri" w:hAnsi="Calibri"/>
          <w:b/>
          <w:sz w:val="22"/>
          <w:u w:val="single"/>
        </w:rPr>
      </w:pPr>
      <w:r w:rsidRPr="0029121A">
        <w:rPr>
          <w:rFonts w:ascii="Calibri" w:hAnsi="Calibri"/>
          <w:b/>
          <w:sz w:val="22"/>
          <w:u w:val="single"/>
        </w:rPr>
        <w:t>INTERIÉR VOZIDLA</w:t>
      </w:r>
    </w:p>
    <w:p w14:paraId="1235BFCB" w14:textId="77777777" w:rsidR="00581DC4" w:rsidRPr="0029121A" w:rsidRDefault="00581DC4" w:rsidP="00581DC4">
      <w:pPr>
        <w:jc w:val="both"/>
        <w:rPr>
          <w:rFonts w:ascii="Calibri" w:hAnsi="Calibri"/>
          <w:sz w:val="22"/>
        </w:rPr>
      </w:pPr>
    </w:p>
    <w:p w14:paraId="330B8D16" w14:textId="1020DD80" w:rsidR="00581DC4" w:rsidRPr="00675ECB" w:rsidRDefault="00581DC4" w:rsidP="00EC09E1">
      <w:pPr>
        <w:numPr>
          <w:ilvl w:val="1"/>
          <w:numId w:val="8"/>
        </w:numPr>
        <w:spacing w:after="120"/>
        <w:ind w:left="567" w:hanging="567"/>
        <w:jc w:val="both"/>
        <w:rPr>
          <w:rFonts w:ascii="Calibri" w:hAnsi="Calibri" w:cs="Arial"/>
          <w:sz w:val="22"/>
          <w:szCs w:val="22"/>
        </w:rPr>
      </w:pPr>
      <w:r w:rsidRPr="0B5BE5B1">
        <w:rPr>
          <w:rFonts w:ascii="Calibri" w:hAnsi="Calibri" w:cs="Arial"/>
          <w:sz w:val="22"/>
          <w:szCs w:val="22"/>
        </w:rPr>
        <w:t xml:space="preserve">Průchozí prostor v celé ploše </w:t>
      </w:r>
      <w:r w:rsidR="006320EF" w:rsidRPr="0B5BE5B1">
        <w:rPr>
          <w:rFonts w:ascii="Calibri" w:hAnsi="Calibri" w:cs="Arial"/>
          <w:sz w:val="22"/>
          <w:szCs w:val="22"/>
        </w:rPr>
        <w:t xml:space="preserve">elektrobusů </w:t>
      </w:r>
      <w:r w:rsidR="0088213C" w:rsidRPr="0B5BE5B1">
        <w:rPr>
          <w:rFonts w:ascii="Calibri" w:hAnsi="Calibri" w:cs="Arial"/>
          <w:sz w:val="22"/>
          <w:szCs w:val="22"/>
        </w:rPr>
        <w:t>musí být</w:t>
      </w:r>
      <w:r w:rsidRPr="0B5BE5B1">
        <w:rPr>
          <w:rFonts w:ascii="Calibri" w:hAnsi="Calibri" w:cs="Arial"/>
          <w:sz w:val="22"/>
          <w:szCs w:val="22"/>
        </w:rPr>
        <w:t xml:space="preserve"> bez schodů.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81DC4" w:rsidRPr="0029121A" w14:paraId="6AD88ABC" w14:textId="77777777" w:rsidTr="00EB5F4E">
        <w:tc>
          <w:tcPr>
            <w:tcW w:w="1560" w:type="dxa"/>
          </w:tcPr>
          <w:p w14:paraId="5D3063A0" w14:textId="77777777" w:rsidR="00581DC4" w:rsidRPr="0029121A" w:rsidRDefault="00581DC4"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246ADAC7" w14:textId="77777777" w:rsidR="00581DC4" w:rsidRPr="0029121A" w:rsidRDefault="00581DC4"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3257BC1E" w14:textId="77777777" w:rsidR="00581DC4" w:rsidRPr="0029121A" w:rsidRDefault="00581DC4" w:rsidP="00EB5F4E">
            <w:pPr>
              <w:spacing w:before="60" w:after="60"/>
              <w:jc w:val="center"/>
              <w:rPr>
                <w:rFonts w:ascii="Calibri" w:hAnsi="Calibri"/>
                <w:b/>
                <w:sz w:val="22"/>
              </w:rPr>
            </w:pPr>
            <w:r w:rsidRPr="0029121A">
              <w:rPr>
                <w:rFonts w:ascii="Calibri" w:hAnsi="Calibri"/>
                <w:b/>
                <w:sz w:val="22"/>
              </w:rPr>
              <w:t>Nesplněno</w:t>
            </w:r>
          </w:p>
        </w:tc>
      </w:tr>
      <w:tr w:rsidR="00581DC4" w:rsidRPr="0029121A" w14:paraId="587544CD" w14:textId="77777777" w:rsidTr="00EB5F4E">
        <w:tc>
          <w:tcPr>
            <w:tcW w:w="1560" w:type="dxa"/>
          </w:tcPr>
          <w:p w14:paraId="104F4536" w14:textId="77777777" w:rsidR="00581DC4" w:rsidRPr="0029121A" w:rsidRDefault="00581DC4"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4C1EE648" w14:textId="77777777" w:rsidR="00581DC4" w:rsidRPr="0029121A" w:rsidRDefault="00581DC4"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25DD54DA" w14:textId="77777777" w:rsidR="00581DC4" w:rsidRDefault="00581DC4" w:rsidP="00581DC4">
      <w:pPr>
        <w:jc w:val="both"/>
        <w:rPr>
          <w:rFonts w:ascii="Calibri" w:hAnsi="Calibri" w:cs="Arial"/>
          <w:sz w:val="22"/>
        </w:rPr>
      </w:pPr>
    </w:p>
    <w:p w14:paraId="370CE3A5" w14:textId="3DF8EF82" w:rsidR="00581DC4" w:rsidRPr="0029121A" w:rsidRDefault="00581DC4" w:rsidP="00EC09E1">
      <w:pPr>
        <w:numPr>
          <w:ilvl w:val="1"/>
          <w:numId w:val="8"/>
        </w:numPr>
        <w:spacing w:after="120"/>
        <w:ind w:left="567" w:hanging="567"/>
        <w:jc w:val="both"/>
        <w:rPr>
          <w:rFonts w:ascii="Calibri" w:hAnsi="Calibri" w:cs="Arial"/>
          <w:sz w:val="22"/>
          <w:szCs w:val="22"/>
        </w:rPr>
      </w:pPr>
      <w:r w:rsidRPr="361C44BE">
        <w:rPr>
          <w:rFonts w:ascii="Calibri" w:hAnsi="Calibri" w:cs="Arial"/>
          <w:sz w:val="22"/>
          <w:szCs w:val="22"/>
        </w:rPr>
        <w:t>Sedadla cestujících plastová skořepinová s textilním čalouněním sedací</w:t>
      </w:r>
      <w:r w:rsidR="00655E1D" w:rsidRPr="361C44BE">
        <w:rPr>
          <w:rFonts w:ascii="Calibri" w:hAnsi="Calibri" w:cs="Arial"/>
          <w:sz w:val="22"/>
          <w:szCs w:val="22"/>
        </w:rPr>
        <w:t xml:space="preserve"> </w:t>
      </w:r>
      <w:r w:rsidRPr="361C44BE">
        <w:rPr>
          <w:rFonts w:ascii="Calibri" w:hAnsi="Calibri" w:cs="Arial"/>
          <w:sz w:val="22"/>
          <w:szCs w:val="22"/>
        </w:rPr>
        <w:t>a opěradlové části</w:t>
      </w:r>
      <w:r>
        <w:br/>
      </w:r>
      <w:r w:rsidR="003403BF" w:rsidRPr="361C44BE">
        <w:rPr>
          <w:rFonts w:ascii="Calibri" w:hAnsi="Calibri" w:cs="Arial"/>
          <w:sz w:val="22"/>
          <w:szCs w:val="22"/>
        </w:rPr>
        <w:t>(v</w:t>
      </w:r>
      <w:r w:rsidRPr="361C44BE">
        <w:rPr>
          <w:rFonts w:ascii="Calibri" w:hAnsi="Calibri" w:cs="Arial"/>
          <w:sz w:val="22"/>
          <w:szCs w:val="22"/>
        </w:rPr>
        <w:t>zor potahové látky podléhá schválení zadavatelem</w:t>
      </w:r>
      <w:r w:rsidR="003403BF" w:rsidRPr="361C44BE">
        <w:rPr>
          <w:rFonts w:ascii="Calibri" w:hAnsi="Calibri" w:cs="Arial"/>
          <w:sz w:val="22"/>
          <w:szCs w:val="22"/>
        </w:rPr>
        <w:t>)</w:t>
      </w:r>
      <w:r w:rsidRPr="361C44BE">
        <w:rPr>
          <w:rFonts w:ascii="Calibri" w:hAnsi="Calibri" w:cs="Arial"/>
          <w:sz w:val="22"/>
          <w:szCs w:val="22"/>
        </w:rPr>
        <w:t>.</w:t>
      </w:r>
      <w:r w:rsidR="00FB1594" w:rsidRPr="361C44BE">
        <w:rPr>
          <w:rFonts w:ascii="Calibri" w:hAnsi="Calibri" w:cs="Arial"/>
          <w:sz w:val="22"/>
          <w:szCs w:val="22"/>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81DC4" w:rsidRPr="0029121A" w14:paraId="62B780EA" w14:textId="77777777" w:rsidTr="00EB5F4E">
        <w:tc>
          <w:tcPr>
            <w:tcW w:w="1560" w:type="dxa"/>
          </w:tcPr>
          <w:p w14:paraId="0486107B" w14:textId="77777777" w:rsidR="00581DC4" w:rsidRPr="0029121A" w:rsidRDefault="00581DC4"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2632E280" w14:textId="77777777" w:rsidR="00581DC4" w:rsidRPr="0029121A" w:rsidRDefault="00581DC4"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09281B99" w14:textId="77777777" w:rsidR="00581DC4" w:rsidRPr="0029121A" w:rsidRDefault="00581DC4" w:rsidP="00EB5F4E">
            <w:pPr>
              <w:spacing w:before="60" w:after="60"/>
              <w:jc w:val="center"/>
              <w:rPr>
                <w:rFonts w:ascii="Calibri" w:hAnsi="Calibri"/>
                <w:b/>
                <w:sz w:val="22"/>
              </w:rPr>
            </w:pPr>
            <w:r w:rsidRPr="0029121A">
              <w:rPr>
                <w:rFonts w:ascii="Calibri" w:hAnsi="Calibri"/>
                <w:b/>
                <w:sz w:val="22"/>
              </w:rPr>
              <w:t>Nesplněno</w:t>
            </w:r>
          </w:p>
        </w:tc>
      </w:tr>
      <w:tr w:rsidR="00581DC4" w:rsidRPr="0029121A" w14:paraId="09BDA185" w14:textId="77777777" w:rsidTr="00EB5F4E">
        <w:tc>
          <w:tcPr>
            <w:tcW w:w="1560" w:type="dxa"/>
          </w:tcPr>
          <w:p w14:paraId="34D98406" w14:textId="77777777" w:rsidR="00581DC4" w:rsidRPr="0029121A" w:rsidRDefault="00581DC4"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17AAAD0E" w14:textId="77777777" w:rsidR="00581DC4" w:rsidRPr="0029121A" w:rsidRDefault="00581DC4"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4AEA1DF8" w14:textId="77777777" w:rsidR="00581DC4" w:rsidRPr="0029121A" w:rsidRDefault="00581DC4" w:rsidP="00581DC4">
      <w:pPr>
        <w:jc w:val="both"/>
        <w:rPr>
          <w:rFonts w:ascii="Calibri" w:hAnsi="Calibri" w:cs="Arial"/>
          <w:sz w:val="22"/>
        </w:rPr>
      </w:pPr>
    </w:p>
    <w:p w14:paraId="128C84D8" w14:textId="77777777" w:rsidR="00581DC4" w:rsidRPr="0029121A" w:rsidRDefault="00581DC4" w:rsidP="00EC09E1">
      <w:pPr>
        <w:numPr>
          <w:ilvl w:val="1"/>
          <w:numId w:val="8"/>
        </w:numPr>
        <w:spacing w:after="120"/>
        <w:ind w:left="567" w:hanging="567"/>
        <w:jc w:val="both"/>
        <w:rPr>
          <w:rFonts w:ascii="Calibri" w:hAnsi="Calibri" w:cs="Arial"/>
          <w:sz w:val="22"/>
        </w:rPr>
      </w:pPr>
      <w:r w:rsidRPr="0029121A">
        <w:rPr>
          <w:rFonts w:ascii="Calibri" w:hAnsi="Calibri" w:cs="Arial"/>
          <w:sz w:val="22"/>
        </w:rPr>
        <w:t>Podlahová krytina světlá protiskluzová, na boc</w:t>
      </w:r>
      <w:r w:rsidR="00A23967">
        <w:rPr>
          <w:rFonts w:ascii="Calibri" w:hAnsi="Calibri" w:cs="Arial"/>
          <w:sz w:val="22"/>
        </w:rPr>
        <w:t>ích vytažena nad úroveň podlahy případně řešená přelepem lišty mezi podlahou a stěnami.</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81DC4" w:rsidRPr="0029121A" w14:paraId="034CAAF9" w14:textId="77777777" w:rsidTr="00EB5F4E">
        <w:tc>
          <w:tcPr>
            <w:tcW w:w="1560" w:type="dxa"/>
          </w:tcPr>
          <w:p w14:paraId="33D10C77" w14:textId="77777777" w:rsidR="00581DC4" w:rsidRPr="0029121A" w:rsidRDefault="00581DC4"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75D7FB55" w14:textId="77777777" w:rsidR="00581DC4" w:rsidRPr="0029121A" w:rsidRDefault="00581DC4"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79D1DE5E" w14:textId="77777777" w:rsidR="00581DC4" w:rsidRPr="0029121A" w:rsidRDefault="00581DC4" w:rsidP="00EB5F4E">
            <w:pPr>
              <w:spacing w:before="60" w:after="60"/>
              <w:jc w:val="center"/>
              <w:rPr>
                <w:rFonts w:ascii="Calibri" w:hAnsi="Calibri"/>
                <w:b/>
                <w:sz w:val="22"/>
              </w:rPr>
            </w:pPr>
            <w:r w:rsidRPr="0029121A">
              <w:rPr>
                <w:rFonts w:ascii="Calibri" w:hAnsi="Calibri"/>
                <w:b/>
                <w:sz w:val="22"/>
              </w:rPr>
              <w:t>Nesplněno</w:t>
            </w:r>
          </w:p>
        </w:tc>
      </w:tr>
      <w:tr w:rsidR="00581DC4" w:rsidRPr="0029121A" w14:paraId="411F0B36" w14:textId="77777777" w:rsidTr="00EB5F4E">
        <w:tc>
          <w:tcPr>
            <w:tcW w:w="1560" w:type="dxa"/>
          </w:tcPr>
          <w:p w14:paraId="2F47B872" w14:textId="77777777" w:rsidR="00581DC4" w:rsidRPr="0029121A" w:rsidRDefault="00581DC4"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6D7BCAC6" w14:textId="77777777" w:rsidR="00581DC4" w:rsidRPr="0029121A" w:rsidRDefault="00581DC4"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5EFDE511" w14:textId="77777777" w:rsidR="00581DC4" w:rsidRPr="0029121A" w:rsidRDefault="00581DC4" w:rsidP="13C9CE2F">
      <w:pPr>
        <w:jc w:val="both"/>
        <w:rPr>
          <w:rFonts w:ascii="Calibri" w:hAnsi="Calibri" w:cs="Arial"/>
          <w:sz w:val="22"/>
          <w:szCs w:val="22"/>
        </w:rPr>
      </w:pPr>
    </w:p>
    <w:p w14:paraId="616A6C20" w14:textId="1A96FF95" w:rsidR="13C9CE2F" w:rsidRDefault="13C9CE2F" w:rsidP="13C9CE2F">
      <w:pPr>
        <w:jc w:val="both"/>
        <w:rPr>
          <w:rFonts w:ascii="Calibri" w:hAnsi="Calibri" w:cs="Arial"/>
          <w:sz w:val="22"/>
          <w:szCs w:val="22"/>
        </w:rPr>
      </w:pPr>
    </w:p>
    <w:p w14:paraId="4D499DD5" w14:textId="77777777" w:rsidR="00581DC4" w:rsidRPr="0029121A" w:rsidRDefault="00581DC4" w:rsidP="00EC09E1">
      <w:pPr>
        <w:numPr>
          <w:ilvl w:val="1"/>
          <w:numId w:val="8"/>
        </w:numPr>
        <w:spacing w:after="120"/>
        <w:ind w:left="567" w:hanging="567"/>
        <w:jc w:val="both"/>
        <w:rPr>
          <w:rFonts w:ascii="Calibri" w:hAnsi="Calibri" w:cs="Arial"/>
          <w:sz w:val="22"/>
        </w:rPr>
      </w:pPr>
      <w:r w:rsidRPr="0029121A">
        <w:rPr>
          <w:rFonts w:ascii="Calibri" w:hAnsi="Calibri" w:cs="Arial"/>
          <w:sz w:val="22"/>
        </w:rPr>
        <w:lastRenderedPageBreak/>
        <w:t>Výstražná žlutá plocha SAFE BUS vedle dveří kabiny řidiče (v nástupním prostoru</w:t>
      </w:r>
      <w:r w:rsidR="00655E1D" w:rsidRPr="0029121A">
        <w:rPr>
          <w:rFonts w:ascii="Calibri" w:hAnsi="Calibri" w:cs="Arial"/>
          <w:sz w:val="22"/>
        </w:rPr>
        <w:t xml:space="preserve"> </w:t>
      </w:r>
      <w:r w:rsidRPr="0029121A">
        <w:rPr>
          <w:rFonts w:ascii="Calibri" w:hAnsi="Calibri" w:cs="Arial"/>
          <w:sz w:val="22"/>
        </w:rPr>
        <w:t>1. dveří).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1F2C98" w:rsidRPr="0029121A" w14:paraId="72D7C38A" w14:textId="77777777" w:rsidTr="00581DC4">
        <w:tc>
          <w:tcPr>
            <w:tcW w:w="1560" w:type="dxa"/>
          </w:tcPr>
          <w:p w14:paraId="1C38DA5C" w14:textId="77777777" w:rsidR="00581DC4" w:rsidRPr="0029121A" w:rsidRDefault="00581DC4" w:rsidP="00581DC4">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4C1DB710" w14:textId="77777777" w:rsidR="00581DC4" w:rsidRPr="0029121A" w:rsidRDefault="00581DC4" w:rsidP="00581DC4">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2B04D122" w14:textId="77777777" w:rsidR="00581DC4" w:rsidRPr="0029121A" w:rsidRDefault="00581DC4" w:rsidP="00581DC4">
            <w:pPr>
              <w:spacing w:before="60" w:after="60"/>
              <w:jc w:val="center"/>
              <w:rPr>
                <w:rFonts w:ascii="Calibri" w:hAnsi="Calibri"/>
                <w:b/>
                <w:sz w:val="22"/>
              </w:rPr>
            </w:pPr>
            <w:r w:rsidRPr="0029121A">
              <w:rPr>
                <w:rFonts w:ascii="Calibri" w:hAnsi="Calibri"/>
                <w:b/>
                <w:sz w:val="22"/>
              </w:rPr>
              <w:t>Nesplněno</w:t>
            </w:r>
          </w:p>
        </w:tc>
      </w:tr>
      <w:tr w:rsidR="00581DC4" w:rsidRPr="0029121A" w14:paraId="3B29249C" w14:textId="77777777" w:rsidTr="00581DC4">
        <w:tc>
          <w:tcPr>
            <w:tcW w:w="1560" w:type="dxa"/>
          </w:tcPr>
          <w:p w14:paraId="5A757C31" w14:textId="77777777" w:rsidR="00581DC4" w:rsidRPr="0029121A" w:rsidRDefault="00581DC4" w:rsidP="00581DC4">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682A55C4" w14:textId="77777777" w:rsidR="00581DC4" w:rsidRPr="0029121A" w:rsidRDefault="00581DC4" w:rsidP="00581DC4">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346E376F" w14:textId="77777777" w:rsidR="008B4AAD" w:rsidRDefault="008B4AAD">
      <w:pPr>
        <w:widowControl/>
        <w:suppressAutoHyphens w:val="0"/>
        <w:rPr>
          <w:rFonts w:ascii="Calibri" w:hAnsi="Calibri" w:cs="Arial"/>
          <w:sz w:val="22"/>
        </w:rPr>
      </w:pPr>
    </w:p>
    <w:p w14:paraId="03517119" w14:textId="00D30E1E" w:rsidR="00581DC4" w:rsidRPr="0029121A" w:rsidRDefault="00581DC4" w:rsidP="00EC09E1">
      <w:pPr>
        <w:numPr>
          <w:ilvl w:val="1"/>
          <w:numId w:val="8"/>
        </w:numPr>
        <w:spacing w:after="120"/>
        <w:ind w:left="567" w:hanging="567"/>
        <w:jc w:val="both"/>
        <w:rPr>
          <w:rFonts w:ascii="Calibri" w:hAnsi="Calibri" w:cs="Arial"/>
          <w:sz w:val="22"/>
        </w:rPr>
      </w:pPr>
      <w:r w:rsidRPr="0029121A">
        <w:rPr>
          <w:rFonts w:ascii="Calibri" w:hAnsi="Calibri" w:cs="Arial"/>
          <w:sz w:val="22"/>
        </w:rPr>
        <w:t xml:space="preserve">Manuálně ovládaná plošina pro vozíčkáře </w:t>
      </w:r>
      <w:r w:rsidR="00251DD2" w:rsidRPr="00A00F17">
        <w:rPr>
          <w:rFonts w:ascii="Calibri" w:hAnsi="Calibri" w:cs="Arial"/>
          <w:color w:val="000000" w:themeColor="text1"/>
          <w:sz w:val="22"/>
        </w:rPr>
        <w:t>(min. nosnost 300 kg</w:t>
      </w:r>
      <w:r w:rsidR="00251DD2">
        <w:rPr>
          <w:rFonts w:ascii="Calibri" w:hAnsi="Calibri" w:cs="Arial"/>
          <w:sz w:val="22"/>
        </w:rPr>
        <w:t xml:space="preserve">) </w:t>
      </w:r>
      <w:r w:rsidR="007C5467" w:rsidRPr="0029121A">
        <w:rPr>
          <w:rFonts w:ascii="Calibri" w:hAnsi="Calibri" w:cs="Arial"/>
          <w:sz w:val="22"/>
        </w:rPr>
        <w:t>-</w:t>
      </w:r>
      <w:r w:rsidRPr="0029121A">
        <w:rPr>
          <w:rFonts w:ascii="Calibri" w:hAnsi="Calibri" w:cs="Arial"/>
          <w:sz w:val="22"/>
        </w:rPr>
        <w:t xml:space="preserve"> výklopná nájezdová deska</w:t>
      </w:r>
      <w:r w:rsidR="00655E1D" w:rsidRPr="0029121A">
        <w:rPr>
          <w:rFonts w:ascii="Calibri" w:hAnsi="Calibri" w:cs="Arial"/>
          <w:sz w:val="22"/>
        </w:rPr>
        <w:t xml:space="preserve"> </w:t>
      </w:r>
      <w:r w:rsidRPr="0029121A">
        <w:rPr>
          <w:rFonts w:ascii="Calibri" w:hAnsi="Calibri" w:cs="Arial"/>
          <w:sz w:val="22"/>
        </w:rPr>
        <w:t>s</w:t>
      </w:r>
      <w:r w:rsidR="0004011F">
        <w:rPr>
          <w:rFonts w:ascii="Calibri" w:hAnsi="Calibri" w:cs="Arial"/>
          <w:sz w:val="22"/>
        </w:rPr>
        <w:t> </w:t>
      </w:r>
      <w:r w:rsidRPr="0029121A">
        <w:rPr>
          <w:rFonts w:ascii="Calibri" w:hAnsi="Calibri" w:cs="Arial"/>
          <w:sz w:val="22"/>
        </w:rPr>
        <w:t>bezpečnostním čidlem.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81DC4" w:rsidRPr="0029121A" w14:paraId="7196D164" w14:textId="77777777" w:rsidTr="00581DC4">
        <w:tc>
          <w:tcPr>
            <w:tcW w:w="1560" w:type="dxa"/>
          </w:tcPr>
          <w:p w14:paraId="666C8267" w14:textId="77777777" w:rsidR="00581DC4" w:rsidRPr="0029121A" w:rsidRDefault="00581DC4" w:rsidP="00581DC4">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6BD39DB5" w14:textId="77777777" w:rsidR="00581DC4" w:rsidRPr="0029121A" w:rsidRDefault="00581DC4" w:rsidP="00581DC4">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30561600" w14:textId="77777777" w:rsidR="00581DC4" w:rsidRPr="0029121A" w:rsidRDefault="00581DC4" w:rsidP="00581DC4">
            <w:pPr>
              <w:spacing w:before="60" w:after="60"/>
              <w:jc w:val="center"/>
              <w:rPr>
                <w:rFonts w:ascii="Calibri" w:hAnsi="Calibri"/>
                <w:b/>
                <w:sz w:val="22"/>
              </w:rPr>
            </w:pPr>
            <w:r w:rsidRPr="0029121A">
              <w:rPr>
                <w:rFonts w:ascii="Calibri" w:hAnsi="Calibri"/>
                <w:b/>
                <w:sz w:val="22"/>
              </w:rPr>
              <w:t>Nesplněno</w:t>
            </w:r>
          </w:p>
        </w:tc>
      </w:tr>
      <w:tr w:rsidR="00581DC4" w:rsidRPr="0029121A" w14:paraId="4551795D" w14:textId="77777777" w:rsidTr="00581DC4">
        <w:tc>
          <w:tcPr>
            <w:tcW w:w="1560" w:type="dxa"/>
          </w:tcPr>
          <w:p w14:paraId="41EBEFE6" w14:textId="77777777" w:rsidR="00581DC4" w:rsidRPr="0029121A" w:rsidRDefault="00581DC4" w:rsidP="00581DC4">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135F2D17" w14:textId="77777777" w:rsidR="00581DC4" w:rsidRPr="0029121A" w:rsidRDefault="00581DC4" w:rsidP="00581DC4">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61A9AC7D" w14:textId="77777777" w:rsidR="00581DC4" w:rsidRPr="0029121A" w:rsidRDefault="00581DC4" w:rsidP="00581DC4">
      <w:pPr>
        <w:jc w:val="both"/>
        <w:rPr>
          <w:rFonts w:ascii="Calibri" w:hAnsi="Calibri" w:cs="Arial"/>
          <w:sz w:val="22"/>
        </w:rPr>
      </w:pPr>
    </w:p>
    <w:p w14:paraId="454B3118" w14:textId="1BCEEE2A" w:rsidR="00581DC4" w:rsidRPr="00047B8B" w:rsidRDefault="008627A5" w:rsidP="00EC09E1">
      <w:pPr>
        <w:numPr>
          <w:ilvl w:val="1"/>
          <w:numId w:val="8"/>
        </w:numPr>
        <w:spacing w:after="120"/>
        <w:ind w:left="567" w:hanging="567"/>
        <w:jc w:val="both"/>
        <w:rPr>
          <w:rFonts w:ascii="Calibri" w:hAnsi="Calibri" w:cs="Arial"/>
          <w:sz w:val="22"/>
        </w:rPr>
      </w:pPr>
      <w:r w:rsidRPr="00047B8B">
        <w:rPr>
          <w:rFonts w:ascii="Calibri" w:hAnsi="Calibri" w:cs="Arial"/>
          <w:sz w:val="22"/>
        </w:rPr>
        <w:t>Nerezové</w:t>
      </w:r>
      <w:r w:rsidR="00581DC4" w:rsidRPr="00047B8B">
        <w:rPr>
          <w:rFonts w:ascii="Calibri" w:hAnsi="Calibri" w:cs="Arial"/>
          <w:sz w:val="22"/>
        </w:rPr>
        <w:t xml:space="preserve"> </w:t>
      </w:r>
      <w:r w:rsidR="00CF238E">
        <w:rPr>
          <w:rFonts w:ascii="Calibri" w:hAnsi="Calibri" w:cs="Arial"/>
          <w:sz w:val="22"/>
        </w:rPr>
        <w:t xml:space="preserve">nebo hliníkové </w:t>
      </w:r>
      <w:r w:rsidR="00581DC4" w:rsidRPr="00047B8B">
        <w:rPr>
          <w:rFonts w:ascii="Calibri" w:hAnsi="Calibri" w:cs="Arial"/>
          <w:sz w:val="22"/>
        </w:rPr>
        <w:t>proved</w:t>
      </w:r>
      <w:r w:rsidR="0000340B" w:rsidRPr="00047B8B">
        <w:rPr>
          <w:rFonts w:ascii="Calibri" w:hAnsi="Calibri" w:cs="Arial"/>
          <w:sz w:val="22"/>
        </w:rPr>
        <w:t>ení přídržných madel</w:t>
      </w:r>
      <w:r w:rsidR="00581DC4" w:rsidRPr="00047B8B">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81DC4" w:rsidRPr="0029121A" w14:paraId="2F93AFC6" w14:textId="77777777" w:rsidTr="00EB5F4E">
        <w:tc>
          <w:tcPr>
            <w:tcW w:w="1560" w:type="dxa"/>
          </w:tcPr>
          <w:p w14:paraId="70A73EF5" w14:textId="77777777" w:rsidR="00581DC4" w:rsidRPr="0029121A" w:rsidRDefault="00581DC4"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5B2723A8" w14:textId="77777777" w:rsidR="00581DC4" w:rsidRPr="0029121A" w:rsidRDefault="00581DC4"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078FB808" w14:textId="77777777" w:rsidR="00581DC4" w:rsidRPr="0029121A" w:rsidRDefault="00581DC4" w:rsidP="00EB5F4E">
            <w:pPr>
              <w:spacing w:before="60" w:after="60"/>
              <w:jc w:val="center"/>
              <w:rPr>
                <w:rFonts w:ascii="Calibri" w:hAnsi="Calibri"/>
                <w:b/>
                <w:sz w:val="22"/>
              </w:rPr>
            </w:pPr>
            <w:r w:rsidRPr="0029121A">
              <w:rPr>
                <w:rFonts w:ascii="Calibri" w:hAnsi="Calibri"/>
                <w:b/>
                <w:sz w:val="22"/>
              </w:rPr>
              <w:t>Nesplněno</w:t>
            </w:r>
          </w:p>
        </w:tc>
      </w:tr>
      <w:tr w:rsidR="00581DC4" w:rsidRPr="0029121A" w14:paraId="30716BFA" w14:textId="77777777" w:rsidTr="00EB5F4E">
        <w:tc>
          <w:tcPr>
            <w:tcW w:w="1560" w:type="dxa"/>
          </w:tcPr>
          <w:p w14:paraId="4FCB007E" w14:textId="77777777" w:rsidR="00581DC4" w:rsidRPr="0029121A" w:rsidRDefault="00581DC4"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39DEB924" w14:textId="77777777" w:rsidR="00581DC4" w:rsidRPr="0029121A" w:rsidRDefault="00581DC4"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0A481DC1" w14:textId="77777777" w:rsidR="00581DC4" w:rsidRPr="0029121A" w:rsidRDefault="00581DC4" w:rsidP="00581DC4">
      <w:pPr>
        <w:jc w:val="both"/>
        <w:rPr>
          <w:rFonts w:ascii="Calibri" w:hAnsi="Calibri" w:cs="Arial"/>
          <w:sz w:val="22"/>
        </w:rPr>
      </w:pPr>
    </w:p>
    <w:p w14:paraId="4A4C7B5D" w14:textId="6820C5B3" w:rsidR="003C0788" w:rsidRPr="0029121A" w:rsidRDefault="00581DC4" w:rsidP="00EC09E1">
      <w:pPr>
        <w:numPr>
          <w:ilvl w:val="1"/>
          <w:numId w:val="8"/>
        </w:numPr>
        <w:spacing w:after="120"/>
        <w:ind w:left="567" w:hanging="567"/>
        <w:jc w:val="both"/>
        <w:rPr>
          <w:rFonts w:ascii="Calibri" w:hAnsi="Calibri" w:cs="Arial"/>
          <w:sz w:val="22"/>
          <w:szCs w:val="22"/>
        </w:rPr>
      </w:pPr>
      <w:r w:rsidRPr="13C9CE2F">
        <w:rPr>
          <w:rFonts w:ascii="Calibri" w:hAnsi="Calibri" w:cs="Arial"/>
          <w:sz w:val="22"/>
          <w:szCs w:val="22"/>
        </w:rPr>
        <w:t xml:space="preserve">Větrání </w:t>
      </w:r>
      <w:r w:rsidR="00257CD1" w:rsidRPr="13C9CE2F">
        <w:rPr>
          <w:rFonts w:ascii="Calibri" w:hAnsi="Calibri" w:cs="Arial"/>
          <w:sz w:val="22"/>
          <w:szCs w:val="22"/>
        </w:rPr>
        <w:t xml:space="preserve">elektrobusu </w:t>
      </w:r>
      <w:r w:rsidRPr="13C9CE2F">
        <w:rPr>
          <w:rFonts w:ascii="Calibri" w:hAnsi="Calibri" w:cs="Arial"/>
          <w:sz w:val="22"/>
          <w:szCs w:val="22"/>
        </w:rPr>
        <w:t xml:space="preserve">zajistit posuvnými </w:t>
      </w:r>
      <w:r w:rsidR="00AE29D8" w:rsidRPr="13C9CE2F">
        <w:rPr>
          <w:rFonts w:ascii="Calibri" w:hAnsi="Calibri" w:cs="Arial"/>
          <w:color w:val="000000" w:themeColor="text1"/>
          <w:sz w:val="22"/>
          <w:szCs w:val="22"/>
        </w:rPr>
        <w:t xml:space="preserve">nebo výklopnými </w:t>
      </w:r>
      <w:r w:rsidRPr="13C9CE2F">
        <w:rPr>
          <w:rFonts w:ascii="Calibri" w:hAnsi="Calibri" w:cs="Arial"/>
          <w:color w:val="000000" w:themeColor="text1"/>
          <w:sz w:val="22"/>
          <w:szCs w:val="22"/>
        </w:rPr>
        <w:t xml:space="preserve">okny </w:t>
      </w:r>
      <w:r w:rsidR="00DD74EE" w:rsidRPr="13C9CE2F">
        <w:rPr>
          <w:rFonts w:ascii="Calibri" w:hAnsi="Calibri" w:cs="Arial"/>
          <w:color w:val="000000" w:themeColor="text1"/>
          <w:sz w:val="22"/>
          <w:szCs w:val="22"/>
        </w:rPr>
        <w:t>v maximální rozměrov</w:t>
      </w:r>
      <w:r w:rsidR="00655E1D" w:rsidRPr="13C9CE2F">
        <w:rPr>
          <w:rFonts w:ascii="Calibri" w:hAnsi="Calibri" w:cs="Arial"/>
          <w:color w:val="000000" w:themeColor="text1"/>
          <w:sz w:val="22"/>
          <w:szCs w:val="22"/>
        </w:rPr>
        <w:t>é alternativě dodávané výrobcem</w:t>
      </w:r>
      <w:r w:rsidR="00AE29D8" w:rsidRPr="13C9CE2F">
        <w:rPr>
          <w:rFonts w:ascii="Calibri" w:hAnsi="Calibri" w:cs="Arial"/>
          <w:color w:val="000000" w:themeColor="text1"/>
          <w:sz w:val="22"/>
          <w:szCs w:val="22"/>
        </w:rPr>
        <w:t xml:space="preserve"> </w:t>
      </w:r>
      <w:r w:rsidRPr="13C9CE2F">
        <w:rPr>
          <w:rFonts w:ascii="Calibri" w:hAnsi="Calibri" w:cs="Arial"/>
          <w:color w:val="000000" w:themeColor="text1"/>
          <w:sz w:val="22"/>
          <w:szCs w:val="22"/>
        </w:rPr>
        <w:t>u maximálního počtu bočních oken,</w:t>
      </w:r>
      <w:r w:rsidR="00E05F36" w:rsidRPr="13C9CE2F">
        <w:rPr>
          <w:rFonts w:ascii="Calibri" w:hAnsi="Calibri" w:cs="Arial"/>
          <w:color w:val="000000" w:themeColor="text1"/>
          <w:sz w:val="22"/>
          <w:szCs w:val="22"/>
        </w:rPr>
        <w:t xml:space="preserve"> </w:t>
      </w:r>
      <w:r w:rsidRPr="13C9CE2F">
        <w:rPr>
          <w:rFonts w:ascii="Calibri" w:hAnsi="Calibri" w:cs="Arial"/>
          <w:color w:val="000000" w:themeColor="text1"/>
          <w:sz w:val="22"/>
          <w:szCs w:val="22"/>
        </w:rPr>
        <w:t>stro</w:t>
      </w:r>
      <w:r w:rsidR="00DD74EE" w:rsidRPr="13C9CE2F">
        <w:rPr>
          <w:rFonts w:ascii="Calibri" w:hAnsi="Calibri" w:cs="Arial"/>
          <w:color w:val="000000" w:themeColor="text1"/>
          <w:sz w:val="22"/>
          <w:szCs w:val="22"/>
        </w:rPr>
        <w:t>pními ventilátory</w:t>
      </w:r>
      <w:r w:rsidR="007C3C4F" w:rsidRPr="13C9CE2F">
        <w:rPr>
          <w:rFonts w:ascii="Calibri" w:hAnsi="Calibri" w:cs="Arial"/>
          <w:color w:val="000000" w:themeColor="text1"/>
          <w:sz w:val="22"/>
          <w:szCs w:val="22"/>
        </w:rPr>
        <w:t xml:space="preserve"> nebo koncepčním uspořádáním elektrobusu s ventilací interié</w:t>
      </w:r>
      <w:r w:rsidR="00AE29D8" w:rsidRPr="13C9CE2F">
        <w:rPr>
          <w:rFonts w:ascii="Calibri" w:hAnsi="Calibri" w:cs="Arial"/>
          <w:color w:val="000000" w:themeColor="text1"/>
          <w:sz w:val="22"/>
          <w:szCs w:val="22"/>
        </w:rPr>
        <w:t>ru vozidla velkými bočními okny</w:t>
      </w:r>
      <w:r w:rsidR="003C0788">
        <w:br/>
      </w:r>
      <w:r w:rsidR="007C3C4F" w:rsidRPr="13C9CE2F">
        <w:rPr>
          <w:rFonts w:ascii="Calibri" w:hAnsi="Calibri" w:cs="Arial"/>
          <w:color w:val="000000" w:themeColor="text1"/>
          <w:sz w:val="22"/>
          <w:szCs w:val="22"/>
        </w:rPr>
        <w:t xml:space="preserve">a klimatizačními jednotkami, umožňujícími prostou výměnu vzduchu. </w:t>
      </w:r>
      <w:r w:rsidR="00747E25" w:rsidRPr="13C9CE2F">
        <w:rPr>
          <w:rFonts w:ascii="Calibri" w:hAnsi="Calibri" w:cs="Arial"/>
          <w:color w:val="000000" w:themeColor="text1"/>
          <w:sz w:val="22"/>
          <w:szCs w:val="22"/>
        </w:rPr>
        <w:t>Všechna p</w:t>
      </w:r>
      <w:r w:rsidR="00655E1D" w:rsidRPr="13C9CE2F">
        <w:rPr>
          <w:rFonts w:ascii="Calibri" w:hAnsi="Calibri" w:cs="Arial"/>
          <w:color w:val="000000" w:themeColor="text1"/>
          <w:sz w:val="22"/>
          <w:szCs w:val="22"/>
        </w:rPr>
        <w:t xml:space="preserve">osuvná </w:t>
      </w:r>
      <w:r w:rsidR="00AE29D8" w:rsidRPr="13C9CE2F">
        <w:rPr>
          <w:rFonts w:ascii="Calibri" w:hAnsi="Calibri" w:cs="Arial"/>
          <w:color w:val="000000" w:themeColor="text1"/>
          <w:sz w:val="22"/>
          <w:szCs w:val="22"/>
        </w:rPr>
        <w:t xml:space="preserve">nebo výklopná </w:t>
      </w:r>
      <w:r w:rsidR="00655E1D" w:rsidRPr="13C9CE2F">
        <w:rPr>
          <w:rFonts w:ascii="Calibri" w:hAnsi="Calibri" w:cs="Arial"/>
          <w:sz w:val="22"/>
          <w:szCs w:val="22"/>
        </w:rPr>
        <w:t>okna</w:t>
      </w:r>
      <w:r w:rsidR="007C3C4F" w:rsidRPr="13C9CE2F">
        <w:rPr>
          <w:rFonts w:ascii="Calibri" w:hAnsi="Calibri" w:cs="Arial"/>
          <w:sz w:val="22"/>
          <w:szCs w:val="22"/>
        </w:rPr>
        <w:t xml:space="preserve"> </w:t>
      </w:r>
      <w:r w:rsidR="00747E25" w:rsidRPr="13C9CE2F">
        <w:rPr>
          <w:rFonts w:ascii="Calibri" w:hAnsi="Calibri" w:cs="Arial"/>
          <w:sz w:val="22"/>
          <w:szCs w:val="22"/>
        </w:rPr>
        <w:t>v</w:t>
      </w:r>
      <w:r w:rsidR="00655E1D" w:rsidRPr="13C9CE2F">
        <w:rPr>
          <w:rFonts w:ascii="Calibri" w:hAnsi="Calibri" w:cs="Arial"/>
          <w:sz w:val="22"/>
          <w:szCs w:val="22"/>
        </w:rPr>
        <w:t xml:space="preserve"> </w:t>
      </w:r>
      <w:r w:rsidR="00773730" w:rsidRPr="13C9CE2F">
        <w:rPr>
          <w:rFonts w:ascii="Calibri" w:hAnsi="Calibri" w:cs="Arial"/>
          <w:sz w:val="22"/>
          <w:szCs w:val="22"/>
        </w:rPr>
        <w:t>prostor</w:t>
      </w:r>
      <w:r w:rsidR="00747E25" w:rsidRPr="13C9CE2F">
        <w:rPr>
          <w:rFonts w:ascii="Calibri" w:hAnsi="Calibri" w:cs="Arial"/>
          <w:sz w:val="22"/>
          <w:szCs w:val="22"/>
        </w:rPr>
        <w:t>u</w:t>
      </w:r>
      <w:r w:rsidR="00DD74EE" w:rsidRPr="13C9CE2F">
        <w:rPr>
          <w:rFonts w:ascii="Calibri" w:hAnsi="Calibri" w:cs="Arial"/>
          <w:sz w:val="22"/>
          <w:szCs w:val="22"/>
        </w:rPr>
        <w:t xml:space="preserve"> </w:t>
      </w:r>
      <w:r w:rsidR="00747E25" w:rsidRPr="13C9CE2F">
        <w:rPr>
          <w:rFonts w:ascii="Calibri" w:hAnsi="Calibri" w:cs="Arial"/>
          <w:sz w:val="22"/>
          <w:szCs w:val="22"/>
        </w:rPr>
        <w:t xml:space="preserve">pro cestující </w:t>
      </w:r>
      <w:r w:rsidR="00426B24" w:rsidRPr="13C9CE2F">
        <w:rPr>
          <w:rFonts w:ascii="Calibri" w:hAnsi="Calibri" w:cs="Arial"/>
          <w:sz w:val="22"/>
          <w:szCs w:val="22"/>
        </w:rPr>
        <w:t>budou vybavena aretací</w:t>
      </w:r>
      <w:r w:rsidR="00747E25" w:rsidRPr="13C9CE2F">
        <w:rPr>
          <w:rFonts w:ascii="Calibri" w:hAnsi="Calibri" w:cs="Arial"/>
          <w:sz w:val="22"/>
          <w:szCs w:val="22"/>
        </w:rPr>
        <w:t xml:space="preserve"> pro možnost</w:t>
      </w:r>
      <w:r w:rsidR="00B176C5" w:rsidRPr="13C9CE2F">
        <w:rPr>
          <w:rFonts w:ascii="Calibri" w:hAnsi="Calibri" w:cs="Arial"/>
          <w:sz w:val="22"/>
          <w:szCs w:val="22"/>
        </w:rPr>
        <w:t xml:space="preserve"> jejich </w:t>
      </w:r>
      <w:r w:rsidR="004B6ED5" w:rsidRPr="13C9CE2F">
        <w:rPr>
          <w:rFonts w:ascii="Calibri" w:hAnsi="Calibri" w:cs="Arial"/>
          <w:sz w:val="22"/>
          <w:szCs w:val="22"/>
        </w:rPr>
        <w:t xml:space="preserve">ovládání pouze </w:t>
      </w:r>
      <w:r w:rsidR="00B176C5" w:rsidRPr="13C9CE2F">
        <w:rPr>
          <w:rFonts w:ascii="Calibri" w:hAnsi="Calibri" w:cs="Arial"/>
          <w:sz w:val="22"/>
          <w:szCs w:val="22"/>
        </w:rPr>
        <w:t>řidičem</w:t>
      </w:r>
      <w:r w:rsidR="007C3C4F" w:rsidRPr="13C9CE2F">
        <w:rPr>
          <w:rFonts w:ascii="Calibri" w:hAnsi="Calibri" w:cs="Arial"/>
          <w:sz w:val="22"/>
          <w:szCs w:val="22"/>
        </w:rPr>
        <w:t xml:space="preserve"> </w:t>
      </w:r>
      <w:r w:rsidR="00773730" w:rsidRPr="13C9CE2F">
        <w:rPr>
          <w:rFonts w:ascii="Calibri" w:hAnsi="Calibri" w:cs="Arial"/>
          <w:sz w:val="22"/>
          <w:szCs w:val="22"/>
        </w:rPr>
        <w:t>(např. kličkou)</w:t>
      </w:r>
      <w:r w:rsidR="00426B24" w:rsidRPr="13C9CE2F">
        <w:rPr>
          <w:rFonts w:ascii="Calibri" w:hAnsi="Calibri" w:cs="Arial"/>
          <w:sz w:val="22"/>
          <w:szCs w:val="22"/>
        </w:rPr>
        <w:t>.</w:t>
      </w:r>
      <w:r w:rsidR="009057A6" w:rsidRPr="13C9CE2F">
        <w:rPr>
          <w:rFonts w:ascii="Calibri" w:hAnsi="Calibri" w:cs="Arial"/>
          <w:sz w:val="22"/>
          <w:szCs w:val="22"/>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81DC4" w:rsidRPr="0029121A" w14:paraId="1B95B9D3" w14:textId="77777777" w:rsidTr="00EB5F4E">
        <w:tc>
          <w:tcPr>
            <w:tcW w:w="1560" w:type="dxa"/>
          </w:tcPr>
          <w:p w14:paraId="1C0BE1B3" w14:textId="77777777" w:rsidR="00581DC4" w:rsidRPr="0029121A" w:rsidRDefault="00581DC4"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0EDE5171" w14:textId="77777777" w:rsidR="00581DC4" w:rsidRPr="0029121A" w:rsidRDefault="00581DC4"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01E7257C" w14:textId="77777777" w:rsidR="00581DC4" w:rsidRPr="0029121A" w:rsidRDefault="00581DC4" w:rsidP="00EB5F4E">
            <w:pPr>
              <w:spacing w:before="60" w:after="60"/>
              <w:jc w:val="center"/>
              <w:rPr>
                <w:rFonts w:ascii="Calibri" w:hAnsi="Calibri"/>
                <w:b/>
                <w:sz w:val="22"/>
              </w:rPr>
            </w:pPr>
            <w:r w:rsidRPr="0029121A">
              <w:rPr>
                <w:rFonts w:ascii="Calibri" w:hAnsi="Calibri"/>
                <w:b/>
                <w:sz w:val="22"/>
              </w:rPr>
              <w:t>Nesplněno</w:t>
            </w:r>
          </w:p>
        </w:tc>
      </w:tr>
      <w:tr w:rsidR="00581DC4" w:rsidRPr="0029121A" w14:paraId="3FEA0902" w14:textId="77777777" w:rsidTr="00EB5F4E">
        <w:tc>
          <w:tcPr>
            <w:tcW w:w="1560" w:type="dxa"/>
          </w:tcPr>
          <w:p w14:paraId="5A069AD6" w14:textId="77777777" w:rsidR="00581DC4" w:rsidRPr="0029121A" w:rsidRDefault="00581DC4"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4A6EE3A6" w14:textId="77777777" w:rsidR="00A85136" w:rsidRDefault="00A85136" w:rsidP="00EB5F4E">
            <w:pPr>
              <w:spacing w:before="60" w:after="60"/>
              <w:rPr>
                <w:rFonts w:ascii="Calibri" w:hAnsi="Calibri"/>
                <w:sz w:val="22"/>
              </w:rPr>
            </w:pPr>
          </w:p>
          <w:p w14:paraId="1B204454" w14:textId="02909732" w:rsidR="00581DC4" w:rsidRPr="0029121A" w:rsidRDefault="00A85136" w:rsidP="00EB5F4E">
            <w:pPr>
              <w:spacing w:before="60" w:after="60"/>
              <w:rPr>
                <w:rFonts w:ascii="Calibri" w:hAnsi="Calibri"/>
                <w:sz w:val="22"/>
              </w:rPr>
            </w:pPr>
            <w:r>
              <w:rPr>
                <w:rFonts w:ascii="Calibri" w:hAnsi="Calibri"/>
                <w:sz w:val="22"/>
              </w:rPr>
              <w:t xml:space="preserve"> </w:t>
            </w:r>
            <w:r w:rsidR="00581DC4" w:rsidRPr="0029121A">
              <w:rPr>
                <w:rFonts w:ascii="Calibri" w:hAnsi="Calibri"/>
                <w:sz w:val="22"/>
              </w:rPr>
              <w:br/>
            </w:r>
            <w:r w:rsidR="00581DC4" w:rsidRPr="0029121A">
              <w:rPr>
                <w:rFonts w:ascii="Calibri" w:hAnsi="Calibri"/>
                <w:sz w:val="22"/>
              </w:rPr>
              <w:br/>
            </w:r>
          </w:p>
        </w:tc>
      </w:tr>
    </w:tbl>
    <w:p w14:paraId="106857F0" w14:textId="77777777" w:rsidR="00581DC4" w:rsidRPr="0029121A" w:rsidRDefault="00581DC4" w:rsidP="13C9CE2F">
      <w:pPr>
        <w:jc w:val="both"/>
        <w:rPr>
          <w:rFonts w:ascii="Calibri" w:hAnsi="Calibri" w:cs="Arial"/>
          <w:sz w:val="22"/>
          <w:szCs w:val="22"/>
        </w:rPr>
      </w:pPr>
    </w:p>
    <w:p w14:paraId="1300ADEC" w14:textId="4992382A" w:rsidR="0054435F" w:rsidRPr="003C0788" w:rsidRDefault="00581DC4" w:rsidP="00EC09E1">
      <w:pPr>
        <w:numPr>
          <w:ilvl w:val="1"/>
          <w:numId w:val="8"/>
        </w:numPr>
        <w:spacing w:after="120"/>
        <w:ind w:left="567" w:hanging="567"/>
        <w:jc w:val="both"/>
        <w:rPr>
          <w:rFonts w:ascii="Calibri" w:hAnsi="Calibri" w:cs="Arial"/>
          <w:sz w:val="22"/>
        </w:rPr>
      </w:pPr>
      <w:r w:rsidRPr="0029121A">
        <w:rPr>
          <w:rFonts w:ascii="Calibri" w:hAnsi="Calibri" w:cs="Arial"/>
          <w:sz w:val="22"/>
        </w:rPr>
        <w:t xml:space="preserve">Reklamní rámečky </w:t>
      </w:r>
      <w:r w:rsidR="00C3293B" w:rsidRPr="0029121A">
        <w:rPr>
          <w:rFonts w:ascii="Calibri" w:hAnsi="Calibri" w:cs="Arial"/>
          <w:sz w:val="22"/>
        </w:rPr>
        <w:t>v interiéru pro cestující, umožňující</w:t>
      </w:r>
      <w:r w:rsidR="00B162BC" w:rsidRPr="0029121A">
        <w:rPr>
          <w:rFonts w:ascii="Calibri" w:hAnsi="Calibri" w:cs="Arial"/>
          <w:sz w:val="22"/>
        </w:rPr>
        <w:t xml:space="preserve"> </w:t>
      </w:r>
      <w:r w:rsidR="00F22CE0">
        <w:rPr>
          <w:rFonts w:ascii="Calibri" w:hAnsi="Calibri" w:cs="Arial"/>
          <w:sz w:val="22"/>
        </w:rPr>
        <w:t>umístění min. 12 ks letáků formátu A4</w:t>
      </w:r>
      <w:r w:rsidR="00B162BC" w:rsidRPr="0029121A">
        <w:rPr>
          <w:rFonts w:ascii="Calibri" w:hAnsi="Calibri" w:cs="Arial"/>
          <w:sz w:val="22"/>
        </w:rPr>
        <w:t xml:space="preserve"> na </w:t>
      </w:r>
      <w:r w:rsidR="00F22CE0">
        <w:rPr>
          <w:rFonts w:ascii="Calibri" w:hAnsi="Calibri" w:cs="Arial"/>
          <w:sz w:val="22"/>
        </w:rPr>
        <w:t>výšku</w:t>
      </w:r>
      <w:r w:rsidRPr="0029121A">
        <w:rPr>
          <w:rFonts w:ascii="Calibri" w:hAnsi="Calibri" w:cs="Arial"/>
          <w:sz w:val="22"/>
        </w:rPr>
        <w:t xml:space="preserve"> - umístění bude dohodnuto před podpisem smlouvy.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3C0788" w:rsidRPr="0029121A" w14:paraId="2518F1EF" w14:textId="77777777" w:rsidTr="00E20024">
        <w:tc>
          <w:tcPr>
            <w:tcW w:w="1560" w:type="dxa"/>
          </w:tcPr>
          <w:p w14:paraId="74937FED" w14:textId="77777777" w:rsidR="003C0788" w:rsidRPr="0029121A" w:rsidRDefault="003C0788" w:rsidP="00E20024">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599FAAD2" w14:textId="77777777" w:rsidR="003C0788" w:rsidRPr="0029121A" w:rsidRDefault="003C0788" w:rsidP="00E20024">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5D6920B7" w14:textId="77777777" w:rsidR="003C0788" w:rsidRPr="0029121A" w:rsidRDefault="003C0788" w:rsidP="00E20024">
            <w:pPr>
              <w:spacing w:before="60" w:after="60"/>
              <w:jc w:val="center"/>
              <w:rPr>
                <w:rFonts w:ascii="Calibri" w:hAnsi="Calibri"/>
                <w:b/>
                <w:sz w:val="22"/>
              </w:rPr>
            </w:pPr>
            <w:r w:rsidRPr="0029121A">
              <w:rPr>
                <w:rFonts w:ascii="Calibri" w:hAnsi="Calibri"/>
                <w:b/>
                <w:sz w:val="22"/>
              </w:rPr>
              <w:t>Nesplněno</w:t>
            </w:r>
          </w:p>
        </w:tc>
      </w:tr>
      <w:tr w:rsidR="003C0788" w:rsidRPr="0029121A" w14:paraId="30645AA2" w14:textId="77777777" w:rsidTr="00E20024">
        <w:tc>
          <w:tcPr>
            <w:tcW w:w="1560" w:type="dxa"/>
          </w:tcPr>
          <w:p w14:paraId="4906356A" w14:textId="77777777" w:rsidR="003C0788" w:rsidRPr="0029121A" w:rsidRDefault="003C0788" w:rsidP="00E20024">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0E3C0A50" w14:textId="77777777" w:rsidR="003C0788" w:rsidRPr="0029121A" w:rsidRDefault="003C0788" w:rsidP="00E20024">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1DE45930" w14:textId="77777777" w:rsidR="00581DC4" w:rsidRPr="0029121A" w:rsidRDefault="00581DC4" w:rsidP="00581DC4">
      <w:pPr>
        <w:jc w:val="both"/>
        <w:rPr>
          <w:rFonts w:ascii="Calibri" w:hAnsi="Calibri" w:cs="Arial"/>
          <w:sz w:val="22"/>
        </w:rPr>
      </w:pPr>
    </w:p>
    <w:p w14:paraId="5C3E37F7" w14:textId="77777777" w:rsidR="00581DC4" w:rsidRPr="0029121A" w:rsidRDefault="00581DC4" w:rsidP="00EC09E1">
      <w:pPr>
        <w:numPr>
          <w:ilvl w:val="1"/>
          <w:numId w:val="8"/>
        </w:numPr>
        <w:spacing w:after="120"/>
        <w:ind w:left="567" w:hanging="567"/>
        <w:jc w:val="both"/>
        <w:rPr>
          <w:rFonts w:ascii="Calibri" w:hAnsi="Calibri" w:cs="Arial"/>
          <w:sz w:val="22"/>
        </w:rPr>
      </w:pPr>
      <w:r w:rsidRPr="00A00F17">
        <w:rPr>
          <w:rFonts w:ascii="Calibri" w:hAnsi="Calibri" w:cs="Arial"/>
          <w:color w:val="000000" w:themeColor="text1"/>
          <w:sz w:val="22"/>
        </w:rPr>
        <w:lastRenderedPageBreak/>
        <w:t xml:space="preserve">Polstrovaná </w:t>
      </w:r>
      <w:r w:rsidR="004E17E7" w:rsidRPr="00A00F17">
        <w:rPr>
          <w:rFonts w:ascii="Calibri" w:hAnsi="Calibri" w:cs="Arial"/>
          <w:color w:val="000000" w:themeColor="text1"/>
          <w:sz w:val="22"/>
        </w:rPr>
        <w:t xml:space="preserve">vysoká </w:t>
      </w:r>
      <w:r w:rsidRPr="00A00F17">
        <w:rPr>
          <w:rFonts w:ascii="Calibri" w:hAnsi="Calibri" w:cs="Arial"/>
          <w:color w:val="000000" w:themeColor="text1"/>
          <w:sz w:val="22"/>
        </w:rPr>
        <w:t xml:space="preserve">svislá </w:t>
      </w:r>
      <w:r w:rsidRPr="0029121A">
        <w:rPr>
          <w:rFonts w:ascii="Calibri" w:hAnsi="Calibri" w:cs="Arial"/>
          <w:sz w:val="22"/>
        </w:rPr>
        <w:t>opěra pro doprovod kočárku.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81DC4" w:rsidRPr="0029121A" w14:paraId="6E58DD24" w14:textId="77777777" w:rsidTr="00581DC4">
        <w:tc>
          <w:tcPr>
            <w:tcW w:w="1560" w:type="dxa"/>
          </w:tcPr>
          <w:p w14:paraId="59F5DB0A" w14:textId="77777777" w:rsidR="00581DC4" w:rsidRPr="0029121A" w:rsidRDefault="00581DC4" w:rsidP="00581DC4">
            <w:pPr>
              <w:spacing w:before="60" w:after="60"/>
              <w:rPr>
                <w:rFonts w:ascii="Calibri" w:hAnsi="Calibri"/>
                <w:sz w:val="22"/>
              </w:rPr>
            </w:pPr>
            <w:bookmarkStart w:id="4" w:name="_Hlk205794743"/>
            <w:r w:rsidRPr="0029121A">
              <w:rPr>
                <w:rFonts w:ascii="Calibri" w:hAnsi="Calibri"/>
                <w:sz w:val="22"/>
              </w:rPr>
              <w:t>Vyjádření:</w:t>
            </w:r>
          </w:p>
        </w:tc>
        <w:tc>
          <w:tcPr>
            <w:tcW w:w="3771" w:type="dxa"/>
            <w:tcBorders>
              <w:right w:val="nil"/>
            </w:tcBorders>
          </w:tcPr>
          <w:p w14:paraId="47E10671" w14:textId="77777777" w:rsidR="00581DC4" w:rsidRPr="0029121A" w:rsidRDefault="00581DC4" w:rsidP="00581DC4">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1EC107E7" w14:textId="77777777" w:rsidR="00581DC4" w:rsidRPr="0029121A" w:rsidRDefault="00581DC4" w:rsidP="00581DC4">
            <w:pPr>
              <w:spacing w:before="60" w:after="60"/>
              <w:jc w:val="center"/>
              <w:rPr>
                <w:rFonts w:ascii="Calibri" w:hAnsi="Calibri"/>
                <w:b/>
                <w:sz w:val="22"/>
              </w:rPr>
            </w:pPr>
            <w:r w:rsidRPr="0029121A">
              <w:rPr>
                <w:rFonts w:ascii="Calibri" w:hAnsi="Calibri"/>
                <w:b/>
                <w:sz w:val="22"/>
              </w:rPr>
              <w:t>Nesplněno</w:t>
            </w:r>
          </w:p>
        </w:tc>
      </w:tr>
      <w:tr w:rsidR="00581DC4" w:rsidRPr="0029121A" w14:paraId="6E529399" w14:textId="77777777" w:rsidTr="00581DC4">
        <w:tc>
          <w:tcPr>
            <w:tcW w:w="1560" w:type="dxa"/>
          </w:tcPr>
          <w:p w14:paraId="62289F11" w14:textId="77777777" w:rsidR="00581DC4" w:rsidRPr="0029121A" w:rsidRDefault="00581DC4" w:rsidP="00581DC4">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4B6B4C15" w14:textId="77777777" w:rsidR="00581DC4" w:rsidRPr="0029121A" w:rsidRDefault="00581DC4" w:rsidP="00581DC4">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bookmarkEnd w:id="4"/>
    </w:tbl>
    <w:p w14:paraId="70F549D8" w14:textId="77777777" w:rsidR="008B4AAD" w:rsidRDefault="008B4AAD">
      <w:pPr>
        <w:widowControl/>
        <w:suppressAutoHyphens w:val="0"/>
        <w:rPr>
          <w:rFonts w:ascii="Calibri" w:hAnsi="Calibri" w:cs="Arial"/>
          <w:color w:val="000000" w:themeColor="text1"/>
          <w:sz w:val="22"/>
        </w:rPr>
      </w:pPr>
    </w:p>
    <w:p w14:paraId="0D1EC7A7" w14:textId="77777777" w:rsidR="00581DC4" w:rsidRPr="00A00F17" w:rsidRDefault="00251DD2" w:rsidP="00EC09E1">
      <w:pPr>
        <w:numPr>
          <w:ilvl w:val="1"/>
          <w:numId w:val="8"/>
        </w:numPr>
        <w:spacing w:after="120"/>
        <w:ind w:left="567" w:hanging="567"/>
        <w:jc w:val="both"/>
        <w:rPr>
          <w:rFonts w:ascii="Calibri" w:hAnsi="Calibri" w:cs="Arial"/>
          <w:color w:val="000000" w:themeColor="text1"/>
          <w:sz w:val="22"/>
        </w:rPr>
      </w:pPr>
      <w:r w:rsidRPr="00A00F17">
        <w:rPr>
          <w:rFonts w:ascii="Calibri" w:hAnsi="Calibri" w:cs="Arial"/>
          <w:color w:val="000000" w:themeColor="text1"/>
          <w:sz w:val="22"/>
        </w:rPr>
        <w:t xml:space="preserve">Vnitřní osvětlení vozidla v provedení LED, s možností </w:t>
      </w:r>
      <w:r w:rsidR="004E17E7" w:rsidRPr="00A00F17">
        <w:rPr>
          <w:rFonts w:ascii="Calibri" w:hAnsi="Calibri" w:cs="Arial"/>
          <w:color w:val="000000" w:themeColor="text1"/>
          <w:sz w:val="22"/>
        </w:rPr>
        <w:t>min. dvoustupňov</w:t>
      </w:r>
      <w:r w:rsidR="00A52941">
        <w:rPr>
          <w:rFonts w:ascii="Calibri" w:hAnsi="Calibri" w:cs="Arial"/>
          <w:color w:val="000000" w:themeColor="text1"/>
          <w:sz w:val="22"/>
        </w:rPr>
        <w:t>é</w:t>
      </w:r>
      <w:r w:rsidR="004E17E7" w:rsidRPr="00A00F17">
        <w:rPr>
          <w:rFonts w:ascii="Calibri" w:hAnsi="Calibri" w:cs="Arial"/>
          <w:color w:val="000000" w:themeColor="text1"/>
          <w:sz w:val="22"/>
        </w:rPr>
        <w:t xml:space="preserve"> regulac</w:t>
      </w:r>
      <w:r w:rsidR="00A52941">
        <w:rPr>
          <w:rFonts w:ascii="Calibri" w:hAnsi="Calibri" w:cs="Arial"/>
          <w:color w:val="000000" w:themeColor="text1"/>
          <w:sz w:val="22"/>
        </w:rPr>
        <w:t>e</w:t>
      </w:r>
      <w:r w:rsidR="004E17E7" w:rsidRPr="00A00F17">
        <w:rPr>
          <w:rFonts w:ascii="Calibri" w:hAnsi="Calibri" w:cs="Arial"/>
          <w:color w:val="000000" w:themeColor="text1"/>
          <w:sz w:val="22"/>
        </w:rPr>
        <w:t xml:space="preserve"> svítivosti.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81DC4" w:rsidRPr="0029121A" w14:paraId="03F80E52" w14:textId="77777777" w:rsidTr="00EB5F4E">
        <w:tc>
          <w:tcPr>
            <w:tcW w:w="1560" w:type="dxa"/>
          </w:tcPr>
          <w:p w14:paraId="70DDFF99" w14:textId="77777777" w:rsidR="00581DC4" w:rsidRPr="0029121A" w:rsidRDefault="00581DC4"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0FA377B0" w14:textId="77777777" w:rsidR="00581DC4" w:rsidRPr="0029121A" w:rsidRDefault="00581DC4"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0D334C05" w14:textId="77777777" w:rsidR="00581DC4" w:rsidRPr="0029121A" w:rsidRDefault="00581DC4" w:rsidP="00EB5F4E">
            <w:pPr>
              <w:spacing w:before="60" w:after="60"/>
              <w:jc w:val="center"/>
              <w:rPr>
                <w:rFonts w:ascii="Calibri" w:hAnsi="Calibri"/>
                <w:b/>
                <w:sz w:val="22"/>
              </w:rPr>
            </w:pPr>
            <w:r w:rsidRPr="0029121A">
              <w:rPr>
                <w:rFonts w:ascii="Calibri" w:hAnsi="Calibri"/>
                <w:b/>
                <w:sz w:val="22"/>
              </w:rPr>
              <w:t>Nesplněno</w:t>
            </w:r>
          </w:p>
        </w:tc>
      </w:tr>
      <w:tr w:rsidR="00581DC4" w:rsidRPr="0029121A" w14:paraId="29E90D6E" w14:textId="77777777" w:rsidTr="00EB5F4E">
        <w:tc>
          <w:tcPr>
            <w:tcW w:w="1560" w:type="dxa"/>
          </w:tcPr>
          <w:p w14:paraId="5E4A2399" w14:textId="77777777" w:rsidR="00581DC4" w:rsidRPr="0029121A" w:rsidRDefault="00581DC4"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5D448D2E" w14:textId="77777777" w:rsidR="00581DC4" w:rsidRPr="0029121A" w:rsidRDefault="00581DC4"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6CB50821" w14:textId="77777777" w:rsidR="00D5618C" w:rsidRDefault="00D5618C" w:rsidP="00773730">
      <w:pPr>
        <w:jc w:val="both"/>
        <w:rPr>
          <w:rFonts w:ascii="Calibri" w:hAnsi="Calibri" w:cs="Arial"/>
          <w:sz w:val="22"/>
        </w:rPr>
      </w:pPr>
    </w:p>
    <w:p w14:paraId="7805CBA7" w14:textId="5B094164" w:rsidR="00581DC4" w:rsidRPr="0004011F" w:rsidRDefault="00581DC4" w:rsidP="00EC09E1">
      <w:pPr>
        <w:numPr>
          <w:ilvl w:val="1"/>
          <w:numId w:val="8"/>
        </w:numPr>
        <w:spacing w:after="120"/>
        <w:ind w:left="567" w:hanging="567"/>
        <w:jc w:val="both"/>
        <w:rPr>
          <w:rFonts w:ascii="Calibri" w:hAnsi="Calibri" w:cs="Arial"/>
          <w:sz w:val="22"/>
          <w:szCs w:val="22"/>
        </w:rPr>
      </w:pPr>
      <w:r w:rsidRPr="0B5BE5B1">
        <w:rPr>
          <w:rFonts w:ascii="Calibri" w:hAnsi="Calibri" w:cs="Arial"/>
          <w:sz w:val="22"/>
          <w:szCs w:val="22"/>
        </w:rPr>
        <w:t>Signalizační tlačítka ve svislých madlech.</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81DC4" w:rsidRPr="0029121A" w14:paraId="5A34AC35" w14:textId="77777777" w:rsidTr="00581DC4">
        <w:tc>
          <w:tcPr>
            <w:tcW w:w="1560" w:type="dxa"/>
          </w:tcPr>
          <w:p w14:paraId="1162B4A4" w14:textId="77777777" w:rsidR="00581DC4" w:rsidRPr="0029121A" w:rsidRDefault="00581DC4" w:rsidP="00581DC4">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12B8AB82" w14:textId="77777777" w:rsidR="00581DC4" w:rsidRPr="0029121A" w:rsidRDefault="00581DC4" w:rsidP="00581DC4">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519848FB" w14:textId="77777777" w:rsidR="00581DC4" w:rsidRPr="0029121A" w:rsidRDefault="00581DC4" w:rsidP="00581DC4">
            <w:pPr>
              <w:spacing w:before="60" w:after="60"/>
              <w:jc w:val="center"/>
              <w:rPr>
                <w:rFonts w:ascii="Calibri" w:hAnsi="Calibri"/>
                <w:b/>
                <w:sz w:val="22"/>
              </w:rPr>
            </w:pPr>
            <w:r w:rsidRPr="0029121A">
              <w:rPr>
                <w:rFonts w:ascii="Calibri" w:hAnsi="Calibri"/>
                <w:b/>
                <w:sz w:val="22"/>
              </w:rPr>
              <w:t>Nesplněno</w:t>
            </w:r>
          </w:p>
        </w:tc>
      </w:tr>
      <w:tr w:rsidR="00581DC4" w:rsidRPr="0029121A" w14:paraId="53DA2A67" w14:textId="77777777" w:rsidTr="00581DC4">
        <w:tc>
          <w:tcPr>
            <w:tcW w:w="1560" w:type="dxa"/>
          </w:tcPr>
          <w:p w14:paraId="31BF6417" w14:textId="77777777" w:rsidR="00581DC4" w:rsidRPr="0029121A" w:rsidRDefault="00581DC4" w:rsidP="00581DC4">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166FA358" w14:textId="77777777" w:rsidR="00581DC4" w:rsidRPr="0029121A" w:rsidRDefault="00581DC4" w:rsidP="00047B8B">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73999D89" w14:textId="77777777" w:rsidR="00581DC4" w:rsidRPr="0029121A" w:rsidRDefault="00581DC4" w:rsidP="00581DC4">
      <w:pPr>
        <w:jc w:val="both"/>
        <w:rPr>
          <w:rFonts w:ascii="Calibri" w:hAnsi="Calibri" w:cs="Arial"/>
          <w:sz w:val="22"/>
        </w:rPr>
      </w:pPr>
    </w:p>
    <w:p w14:paraId="673D9517" w14:textId="77777777" w:rsidR="00581DC4" w:rsidRPr="0029121A" w:rsidRDefault="00581DC4" w:rsidP="00EC09E1">
      <w:pPr>
        <w:numPr>
          <w:ilvl w:val="1"/>
          <w:numId w:val="8"/>
        </w:numPr>
        <w:spacing w:after="120"/>
        <w:ind w:left="567" w:hanging="567"/>
        <w:jc w:val="both"/>
        <w:rPr>
          <w:rFonts w:ascii="Calibri" w:hAnsi="Calibri" w:cs="Arial"/>
          <w:sz w:val="22"/>
        </w:rPr>
      </w:pPr>
      <w:r w:rsidRPr="0029121A">
        <w:rPr>
          <w:rFonts w:ascii="Calibri" w:hAnsi="Calibri" w:cs="Arial"/>
          <w:sz w:val="22"/>
        </w:rPr>
        <w:t>V nástupním prostoru předních dveří nebude umístěno svislé madlo.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81DC4" w:rsidRPr="0029121A" w14:paraId="0F1A1E48" w14:textId="77777777" w:rsidTr="00581DC4">
        <w:tc>
          <w:tcPr>
            <w:tcW w:w="1560" w:type="dxa"/>
          </w:tcPr>
          <w:p w14:paraId="408D8B04" w14:textId="77777777" w:rsidR="00581DC4" w:rsidRPr="0029121A" w:rsidRDefault="00581DC4" w:rsidP="00581DC4">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111AF55E" w14:textId="77777777" w:rsidR="00581DC4" w:rsidRPr="0029121A" w:rsidRDefault="00581DC4" w:rsidP="00581DC4">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5243D39D" w14:textId="77777777" w:rsidR="00581DC4" w:rsidRPr="0029121A" w:rsidRDefault="00581DC4" w:rsidP="00581DC4">
            <w:pPr>
              <w:spacing w:before="60" w:after="60"/>
              <w:jc w:val="center"/>
              <w:rPr>
                <w:rFonts w:ascii="Calibri" w:hAnsi="Calibri"/>
                <w:b/>
                <w:sz w:val="22"/>
              </w:rPr>
            </w:pPr>
            <w:r w:rsidRPr="0029121A">
              <w:rPr>
                <w:rFonts w:ascii="Calibri" w:hAnsi="Calibri"/>
                <w:b/>
                <w:sz w:val="22"/>
              </w:rPr>
              <w:t>Nesplněno</w:t>
            </w:r>
          </w:p>
        </w:tc>
      </w:tr>
      <w:tr w:rsidR="00581DC4" w:rsidRPr="0029121A" w14:paraId="4F980F9A" w14:textId="77777777" w:rsidTr="00581DC4">
        <w:tc>
          <w:tcPr>
            <w:tcW w:w="1560" w:type="dxa"/>
          </w:tcPr>
          <w:p w14:paraId="78086760" w14:textId="77777777" w:rsidR="00581DC4" w:rsidRPr="0029121A" w:rsidRDefault="00581DC4" w:rsidP="00581DC4">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7572C90E" w14:textId="77777777" w:rsidR="00581DC4" w:rsidRPr="0029121A" w:rsidRDefault="00581DC4" w:rsidP="00047B8B">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179B67FB" w14:textId="77777777" w:rsidR="00581DC4" w:rsidRPr="0029121A" w:rsidRDefault="00581DC4" w:rsidP="13C9CE2F">
      <w:pPr>
        <w:jc w:val="both"/>
        <w:rPr>
          <w:rFonts w:ascii="Calibri" w:hAnsi="Calibri"/>
          <w:sz w:val="22"/>
          <w:szCs w:val="22"/>
        </w:rPr>
      </w:pPr>
    </w:p>
    <w:p w14:paraId="640ACAF8" w14:textId="42FC1CAB" w:rsidR="008F7700" w:rsidRPr="008F7700" w:rsidRDefault="00340AE3" w:rsidP="00EC09E1">
      <w:pPr>
        <w:numPr>
          <w:ilvl w:val="1"/>
          <w:numId w:val="8"/>
        </w:numPr>
        <w:spacing w:after="120"/>
        <w:ind w:left="567" w:hanging="567"/>
        <w:jc w:val="both"/>
        <w:rPr>
          <w:rFonts w:ascii="Calibri" w:hAnsi="Calibri" w:cs="Arial"/>
          <w:sz w:val="22"/>
          <w:szCs w:val="22"/>
        </w:rPr>
      </w:pPr>
      <w:r w:rsidRPr="0B5BE5B1">
        <w:rPr>
          <w:rFonts w:ascii="Calibri" w:hAnsi="Calibri" w:cs="Arial"/>
          <w:sz w:val="22"/>
          <w:szCs w:val="22"/>
        </w:rPr>
        <w:t xml:space="preserve">Topení se dvěma okruhy; </w:t>
      </w:r>
      <w:r w:rsidR="00B162BC" w:rsidRPr="0B5BE5B1">
        <w:rPr>
          <w:rFonts w:ascii="Calibri" w:hAnsi="Calibri" w:cs="Arial"/>
          <w:sz w:val="22"/>
          <w:szCs w:val="22"/>
        </w:rPr>
        <w:t xml:space="preserve">přídavné </w:t>
      </w:r>
      <w:r w:rsidRPr="0B5BE5B1">
        <w:rPr>
          <w:rFonts w:ascii="Calibri" w:hAnsi="Calibri" w:cs="Arial"/>
          <w:sz w:val="22"/>
          <w:szCs w:val="22"/>
        </w:rPr>
        <w:t>topení k řidiči nezávisle na vytápění pro cestujíc</w:t>
      </w:r>
      <w:r w:rsidR="00D02552" w:rsidRPr="0B5BE5B1">
        <w:rPr>
          <w:rFonts w:ascii="Calibri" w:hAnsi="Calibri" w:cs="Arial"/>
          <w:sz w:val="22"/>
          <w:szCs w:val="22"/>
        </w:rPr>
        <w:t xml:space="preserve">í (zadavatel </w:t>
      </w:r>
      <w:r w:rsidR="00047D43" w:rsidRPr="0B5BE5B1">
        <w:rPr>
          <w:rFonts w:ascii="Calibri" w:hAnsi="Calibri" w:cs="Arial"/>
          <w:sz w:val="22"/>
          <w:szCs w:val="22"/>
        </w:rPr>
        <w:t>ne</w:t>
      </w:r>
      <w:r w:rsidR="00D02552" w:rsidRPr="0B5BE5B1">
        <w:rPr>
          <w:rFonts w:ascii="Calibri" w:hAnsi="Calibri" w:cs="Arial"/>
          <w:sz w:val="22"/>
          <w:szCs w:val="22"/>
        </w:rPr>
        <w:t>připouští dies</w:t>
      </w:r>
      <w:r w:rsidR="00CF238E" w:rsidRPr="0B5BE5B1">
        <w:rPr>
          <w:rFonts w:ascii="Calibri" w:hAnsi="Calibri" w:cs="Arial"/>
          <w:sz w:val="22"/>
          <w:szCs w:val="22"/>
        </w:rPr>
        <w:t>e</w:t>
      </w:r>
      <w:r w:rsidR="00D02552" w:rsidRPr="0B5BE5B1">
        <w:rPr>
          <w:rFonts w:ascii="Calibri" w:hAnsi="Calibri" w:cs="Arial"/>
          <w:sz w:val="22"/>
          <w:szCs w:val="22"/>
        </w:rPr>
        <w:t xml:space="preserve">lové </w:t>
      </w:r>
      <w:r w:rsidR="00603C3F" w:rsidRPr="0B5BE5B1">
        <w:rPr>
          <w:rFonts w:ascii="Calibri" w:hAnsi="Calibri" w:cs="Arial"/>
          <w:sz w:val="22"/>
          <w:szCs w:val="22"/>
        </w:rPr>
        <w:t xml:space="preserve">ani benzinové </w:t>
      </w:r>
      <w:r w:rsidR="00D02552" w:rsidRPr="0B5BE5B1">
        <w:rPr>
          <w:rFonts w:ascii="Calibri" w:hAnsi="Calibri" w:cs="Arial"/>
          <w:sz w:val="22"/>
          <w:szCs w:val="22"/>
        </w:rPr>
        <w:t xml:space="preserve">topení). </w:t>
      </w:r>
      <w:bookmarkStart w:id="5" w:name="_Hlk209078408"/>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81DC4" w:rsidRPr="0029121A" w14:paraId="4B3F421B" w14:textId="77777777" w:rsidTr="00EB5F4E">
        <w:tc>
          <w:tcPr>
            <w:tcW w:w="1560" w:type="dxa"/>
          </w:tcPr>
          <w:bookmarkEnd w:id="5"/>
          <w:p w14:paraId="12A6A532" w14:textId="77777777" w:rsidR="00581DC4" w:rsidRPr="0029121A" w:rsidRDefault="00581DC4"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1E1C3AFE" w14:textId="77777777" w:rsidR="00581DC4" w:rsidRPr="0029121A" w:rsidRDefault="00581DC4"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3C0FF538" w14:textId="77777777" w:rsidR="00581DC4" w:rsidRPr="0029121A" w:rsidRDefault="00581DC4" w:rsidP="00EB5F4E">
            <w:pPr>
              <w:spacing w:before="60" w:after="60"/>
              <w:jc w:val="center"/>
              <w:rPr>
                <w:rFonts w:ascii="Calibri" w:hAnsi="Calibri"/>
                <w:b/>
                <w:sz w:val="22"/>
              </w:rPr>
            </w:pPr>
            <w:r w:rsidRPr="0029121A">
              <w:rPr>
                <w:rFonts w:ascii="Calibri" w:hAnsi="Calibri"/>
                <w:b/>
                <w:sz w:val="22"/>
              </w:rPr>
              <w:t>Nesplněno</w:t>
            </w:r>
          </w:p>
        </w:tc>
      </w:tr>
      <w:tr w:rsidR="00581DC4" w:rsidRPr="0029121A" w14:paraId="0023676E" w14:textId="77777777" w:rsidTr="00EB5F4E">
        <w:tc>
          <w:tcPr>
            <w:tcW w:w="1560" w:type="dxa"/>
          </w:tcPr>
          <w:p w14:paraId="54D7DAB4" w14:textId="77777777" w:rsidR="00581DC4" w:rsidRPr="0029121A" w:rsidRDefault="00581DC4"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77EDFD82" w14:textId="77777777" w:rsidR="00581DC4" w:rsidRPr="0029121A" w:rsidRDefault="00581DC4"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69439C88" w14:textId="77777777" w:rsidR="00581DC4" w:rsidRPr="0029121A" w:rsidRDefault="00581DC4" w:rsidP="00581DC4">
      <w:pPr>
        <w:jc w:val="both"/>
        <w:rPr>
          <w:rFonts w:ascii="Calibri" w:hAnsi="Calibri" w:cs="Arial"/>
          <w:sz w:val="22"/>
        </w:rPr>
      </w:pPr>
    </w:p>
    <w:p w14:paraId="7916D992" w14:textId="687C866C" w:rsidR="78B156B1" w:rsidRDefault="78B156B1" w:rsidP="00EC09E1">
      <w:pPr>
        <w:numPr>
          <w:ilvl w:val="1"/>
          <w:numId w:val="8"/>
        </w:numPr>
        <w:spacing w:after="120"/>
        <w:ind w:left="567" w:hanging="567"/>
        <w:jc w:val="both"/>
        <w:rPr>
          <w:rFonts w:ascii="Calibri" w:hAnsi="Calibri" w:cs="Arial"/>
          <w:sz w:val="22"/>
          <w:szCs w:val="22"/>
        </w:rPr>
      </w:pPr>
      <w:r w:rsidRPr="0004011F">
        <w:rPr>
          <w:rFonts w:ascii="Calibri" w:hAnsi="Calibri" w:cs="Arial"/>
          <w:sz w:val="22"/>
          <w:szCs w:val="22"/>
        </w:rPr>
        <w:t>Kamerový systém</w:t>
      </w:r>
    </w:p>
    <w:p w14:paraId="264D9F61" w14:textId="28745457" w:rsidR="78B156B1" w:rsidRPr="0004011F" w:rsidRDefault="78B156B1" w:rsidP="0004011F">
      <w:pPr>
        <w:spacing w:after="120"/>
        <w:ind w:left="567"/>
        <w:jc w:val="both"/>
        <w:rPr>
          <w:rFonts w:ascii="Calibri" w:hAnsi="Calibri" w:cs="Arial"/>
          <w:sz w:val="22"/>
          <w:szCs w:val="22"/>
        </w:rPr>
      </w:pPr>
      <w:r w:rsidRPr="0004011F">
        <w:rPr>
          <w:rFonts w:ascii="Calibri" w:hAnsi="Calibri" w:cs="Arial"/>
          <w:sz w:val="22"/>
          <w:szCs w:val="22"/>
        </w:rPr>
        <w:t xml:space="preserve">Instalace kamerového systému pokrývajícího celý vnitřní prostor vozidla, složeného z nejméně 6 kamer napojených na záznamové zařízení s řízeným přístupem pouze pro oprávněné osoby. Záznamy musí být uchovávány po dobu minimálně 168 hodin v úložišti umístěném ve vozidle, s možností bezdrátového přenosu dat na dispečerské pracoviště. Obraz musí být pořizován v rozlišení alespoň Full HD, v nekomerčním formátu, a musí být dodán software pro práci se záznamy. Kamerový systém </w:t>
      </w:r>
      <w:r w:rsidRPr="0004011F">
        <w:rPr>
          <w:rFonts w:ascii="Calibri" w:hAnsi="Calibri" w:cs="Arial"/>
          <w:sz w:val="22"/>
          <w:szCs w:val="22"/>
        </w:rPr>
        <w:lastRenderedPageBreak/>
        <w:t>vozidla musí být plně kompatibilní a integrovatelný se stávajícím systémem vzdáleného on-line kamerového dohledu používaném DPKV.</w:t>
      </w:r>
    </w:p>
    <w:p w14:paraId="6FB00DBF" w14:textId="4FDAE17B" w:rsidR="78B156B1" w:rsidRPr="00E563AB" w:rsidRDefault="78B156B1" w:rsidP="00E563AB">
      <w:pPr>
        <w:pStyle w:val="Bezmezer"/>
        <w:ind w:firstLine="567"/>
        <w:rPr>
          <w:rFonts w:eastAsia="Arial Unicode MS" w:cs="Arial"/>
          <w:kern w:val="24"/>
          <w:sz w:val="22"/>
          <w:szCs w:val="22"/>
        </w:rPr>
      </w:pPr>
      <w:r w:rsidRPr="00E563AB">
        <w:rPr>
          <w:rFonts w:eastAsia="Arial Unicode MS" w:cs="Arial"/>
          <w:kern w:val="24"/>
          <w:sz w:val="22"/>
          <w:szCs w:val="22"/>
        </w:rPr>
        <w:t>Požadované záběry:</w:t>
      </w:r>
    </w:p>
    <w:p w14:paraId="16F7BAFD" w14:textId="77777777" w:rsidR="005B24C0" w:rsidRDefault="78B156B1" w:rsidP="00EC09E1">
      <w:pPr>
        <w:pStyle w:val="Bezmezer"/>
        <w:numPr>
          <w:ilvl w:val="0"/>
          <w:numId w:val="19"/>
        </w:numPr>
        <w:rPr>
          <w:rFonts w:eastAsia="Arial Unicode MS" w:cs="Arial"/>
          <w:kern w:val="24"/>
          <w:sz w:val="22"/>
          <w:szCs w:val="22"/>
        </w:rPr>
      </w:pPr>
      <w:r w:rsidRPr="00E563AB">
        <w:rPr>
          <w:rFonts w:eastAsia="Arial Unicode MS" w:cs="Arial"/>
          <w:kern w:val="24"/>
          <w:sz w:val="22"/>
          <w:szCs w:val="22"/>
        </w:rPr>
        <w:t>Prostor u všech dveří (nejméně 3 kamery), aby měl řidič přehled o nástupu a výstupu cestujících i</w:t>
      </w:r>
      <w:r w:rsidR="00E563AB">
        <w:rPr>
          <w:rFonts w:eastAsia="Arial Unicode MS" w:cs="Arial"/>
          <w:kern w:val="24"/>
          <w:sz w:val="22"/>
          <w:szCs w:val="22"/>
        </w:rPr>
        <w:t> </w:t>
      </w:r>
      <w:r w:rsidRPr="00E563AB">
        <w:rPr>
          <w:rFonts w:eastAsia="Arial Unicode MS" w:cs="Arial"/>
          <w:kern w:val="24"/>
          <w:sz w:val="22"/>
          <w:szCs w:val="22"/>
        </w:rPr>
        <w:t>při plně obsazeném vozidle,</w:t>
      </w:r>
    </w:p>
    <w:p w14:paraId="0BE2626A" w14:textId="77777777" w:rsidR="005B24C0" w:rsidRDefault="78B156B1" w:rsidP="00EC09E1">
      <w:pPr>
        <w:pStyle w:val="Bezmezer"/>
        <w:numPr>
          <w:ilvl w:val="0"/>
          <w:numId w:val="19"/>
        </w:numPr>
        <w:rPr>
          <w:rFonts w:eastAsia="Arial Unicode MS" w:cs="Arial"/>
          <w:kern w:val="24"/>
          <w:sz w:val="22"/>
          <w:szCs w:val="22"/>
        </w:rPr>
      </w:pPr>
      <w:r w:rsidRPr="005B24C0">
        <w:rPr>
          <w:rFonts w:eastAsia="Arial Unicode MS" w:cs="Arial"/>
          <w:kern w:val="24"/>
          <w:sz w:val="22"/>
          <w:szCs w:val="22"/>
        </w:rPr>
        <w:t>Pohled z přední části vozidla směrem dozadu (min. 1 kamera),</w:t>
      </w:r>
    </w:p>
    <w:p w14:paraId="0F419C41" w14:textId="77777777" w:rsidR="005B24C0" w:rsidRDefault="78B156B1" w:rsidP="00EC09E1">
      <w:pPr>
        <w:pStyle w:val="Bezmezer"/>
        <w:numPr>
          <w:ilvl w:val="0"/>
          <w:numId w:val="19"/>
        </w:numPr>
        <w:rPr>
          <w:rFonts w:eastAsia="Arial Unicode MS" w:cs="Arial"/>
          <w:kern w:val="24"/>
          <w:sz w:val="22"/>
          <w:szCs w:val="22"/>
        </w:rPr>
      </w:pPr>
      <w:r w:rsidRPr="005B24C0">
        <w:rPr>
          <w:rFonts w:eastAsia="Arial Unicode MS" w:cs="Arial"/>
          <w:kern w:val="24"/>
          <w:sz w:val="22"/>
          <w:szCs w:val="22"/>
        </w:rPr>
        <w:t>Pohled ze zadní části vozidla směrem dopředu (min. 1 kamera),</w:t>
      </w:r>
    </w:p>
    <w:p w14:paraId="0DA74D2C" w14:textId="5135927D" w:rsidR="78B156B1" w:rsidRPr="005B24C0" w:rsidRDefault="78B156B1" w:rsidP="00EC09E1">
      <w:pPr>
        <w:pStyle w:val="Bezmezer"/>
        <w:numPr>
          <w:ilvl w:val="0"/>
          <w:numId w:val="19"/>
        </w:numPr>
        <w:rPr>
          <w:rFonts w:eastAsia="Arial Unicode MS" w:cs="Arial"/>
          <w:kern w:val="24"/>
          <w:sz w:val="22"/>
          <w:szCs w:val="22"/>
        </w:rPr>
      </w:pPr>
      <w:r w:rsidRPr="005B24C0">
        <w:rPr>
          <w:rFonts w:eastAsia="Arial Unicode MS" w:cs="Arial"/>
          <w:kern w:val="24"/>
          <w:sz w:val="22"/>
          <w:szCs w:val="22"/>
        </w:rPr>
        <w:t>Záběr prostoru řidiče (min. 1 kamera), která slouží zároveň jako nehodá kamera.</w:t>
      </w:r>
    </w:p>
    <w:p w14:paraId="20ED3D05" w14:textId="3169D3AD" w:rsidR="13C9CE2F" w:rsidRDefault="13C9CE2F" w:rsidP="00E563AB">
      <w:pPr>
        <w:pStyle w:val="Bezmezer"/>
        <w:jc w:val="both"/>
      </w:pPr>
    </w:p>
    <w:p w14:paraId="2C0731C8" w14:textId="60AB0E4D" w:rsidR="78B156B1" w:rsidRPr="00E563AB" w:rsidRDefault="78B156B1" w:rsidP="00E563AB">
      <w:pPr>
        <w:pStyle w:val="Bezmezer"/>
        <w:ind w:left="567"/>
        <w:jc w:val="both"/>
        <w:rPr>
          <w:rFonts w:eastAsia="Arial Unicode MS" w:cs="Arial"/>
          <w:kern w:val="24"/>
          <w:sz w:val="22"/>
          <w:szCs w:val="22"/>
        </w:rPr>
      </w:pPr>
      <w:r w:rsidRPr="00E563AB">
        <w:rPr>
          <w:rFonts w:eastAsia="Arial Unicode MS" w:cs="Arial"/>
          <w:kern w:val="24"/>
          <w:sz w:val="22"/>
          <w:szCs w:val="22"/>
        </w:rPr>
        <w:t>Konstrukce a design splňují požadavky E-MARK homologace dle předpisů EHK OSN pro použití v</w:t>
      </w:r>
      <w:r w:rsidR="00E563AB">
        <w:rPr>
          <w:rFonts w:eastAsia="Arial Unicode MS" w:cs="Arial"/>
          <w:kern w:val="24"/>
          <w:sz w:val="22"/>
          <w:szCs w:val="22"/>
        </w:rPr>
        <w:t> </w:t>
      </w:r>
      <w:r w:rsidRPr="00E563AB">
        <w:rPr>
          <w:rFonts w:eastAsia="Arial Unicode MS" w:cs="Arial"/>
          <w:kern w:val="24"/>
          <w:sz w:val="22"/>
          <w:szCs w:val="22"/>
        </w:rPr>
        <w:t>dopravních aplikacích.</w:t>
      </w:r>
    </w:p>
    <w:p w14:paraId="493666D0" w14:textId="77777777" w:rsidR="005B24C0"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UN ECE R118 – nehořlavost</w:t>
      </w:r>
    </w:p>
    <w:p w14:paraId="05690A94" w14:textId="1EC36640" w:rsidR="78B156B1" w:rsidRPr="005B24C0" w:rsidRDefault="78B156B1" w:rsidP="00EC09E1">
      <w:pPr>
        <w:pStyle w:val="Bezmezer"/>
        <w:numPr>
          <w:ilvl w:val="0"/>
          <w:numId w:val="14"/>
        </w:numPr>
        <w:ind w:left="924" w:hanging="357"/>
        <w:rPr>
          <w:rFonts w:eastAsia="Arial Unicode MS" w:cs="Arial"/>
          <w:kern w:val="24"/>
          <w:sz w:val="22"/>
          <w:szCs w:val="22"/>
        </w:rPr>
      </w:pPr>
      <w:r w:rsidRPr="005B24C0">
        <w:rPr>
          <w:rFonts w:eastAsia="Arial Unicode MS" w:cs="Arial"/>
          <w:kern w:val="24"/>
          <w:sz w:val="22"/>
          <w:szCs w:val="22"/>
        </w:rPr>
        <w:t>ECE R10 – elektromagnetická kompatibilita</w:t>
      </w:r>
    </w:p>
    <w:p w14:paraId="61D588A9" w14:textId="6D355F21" w:rsidR="13C9CE2F" w:rsidRPr="00E563AB" w:rsidRDefault="13C9CE2F" w:rsidP="00E563AB">
      <w:pPr>
        <w:pStyle w:val="Bezmezer"/>
        <w:ind w:firstLine="567"/>
        <w:rPr>
          <w:rFonts w:eastAsia="Arial Unicode MS" w:cs="Arial"/>
          <w:kern w:val="24"/>
          <w:sz w:val="22"/>
          <w:szCs w:val="22"/>
        </w:rPr>
      </w:pPr>
    </w:p>
    <w:p w14:paraId="4D636782" w14:textId="5C39B633" w:rsidR="78B156B1" w:rsidRPr="00E563AB" w:rsidRDefault="78B156B1" w:rsidP="00E563AB">
      <w:pPr>
        <w:pStyle w:val="Bezmezer"/>
        <w:ind w:left="567"/>
        <w:jc w:val="both"/>
        <w:rPr>
          <w:rFonts w:eastAsia="Arial Unicode MS" w:cs="Arial"/>
          <w:kern w:val="24"/>
          <w:sz w:val="22"/>
          <w:szCs w:val="22"/>
        </w:rPr>
      </w:pPr>
      <w:r w:rsidRPr="00E563AB">
        <w:rPr>
          <w:rFonts w:eastAsia="Arial Unicode MS" w:cs="Arial"/>
          <w:kern w:val="24"/>
          <w:sz w:val="22"/>
          <w:szCs w:val="22"/>
        </w:rPr>
        <w:t>IP kamer</w:t>
      </w:r>
      <w:r w:rsidR="1E99CF3E" w:rsidRPr="00E563AB">
        <w:rPr>
          <w:rFonts w:eastAsia="Arial Unicode MS" w:cs="Arial"/>
          <w:kern w:val="24"/>
          <w:sz w:val="22"/>
          <w:szCs w:val="22"/>
        </w:rPr>
        <w:t>y</w:t>
      </w:r>
    </w:p>
    <w:p w14:paraId="14D2D037" w14:textId="417D4C5C"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min. rozlišení FullHD</w:t>
      </w:r>
    </w:p>
    <w:p w14:paraId="2A2D2F2B" w14:textId="36B9B169"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Úhel záběru min 105°</w:t>
      </w:r>
    </w:p>
    <w:p w14:paraId="10560BA5" w14:textId="4EA4EC51"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Stupeň krytí IP66/67, stupeň odolnosti IK10</w:t>
      </w:r>
    </w:p>
    <w:p w14:paraId="25BE30FE" w14:textId="3F5B0CE6"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Podpora protokolu Vapix</w:t>
      </w:r>
    </w:p>
    <w:p w14:paraId="6A77228E" w14:textId="6D515A5A"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PoE napájení</w:t>
      </w:r>
    </w:p>
    <w:p w14:paraId="6371116B" w14:textId="67EA9461"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Konektory RJ45 nebo M12 D-coded</w:t>
      </w:r>
    </w:p>
    <w:p w14:paraId="150F43D7" w14:textId="37F312C2"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Spotřeba max 4 W</w:t>
      </w:r>
    </w:p>
    <w:p w14:paraId="247BFCBE" w14:textId="7ED2DD62"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Výrobce kamer sám garantuje plnou záruku min. 5 let bez ohledu na dodavatelský řetězec</w:t>
      </w:r>
    </w:p>
    <w:p w14:paraId="607F3BDB" w14:textId="5EFB1CB1" w:rsidR="13C9CE2F" w:rsidRDefault="13C9CE2F" w:rsidP="13C9CE2F">
      <w:pPr>
        <w:pStyle w:val="Bezmezer"/>
      </w:pPr>
    </w:p>
    <w:p w14:paraId="3910938F" w14:textId="1AD6662A" w:rsidR="78B156B1" w:rsidRPr="00E563AB" w:rsidRDefault="78B156B1" w:rsidP="00E563AB">
      <w:pPr>
        <w:pStyle w:val="Bezmezer"/>
        <w:ind w:left="567"/>
        <w:jc w:val="both"/>
        <w:rPr>
          <w:rFonts w:eastAsia="Arial Unicode MS" w:cs="Arial"/>
          <w:kern w:val="24"/>
          <w:sz w:val="22"/>
          <w:szCs w:val="22"/>
        </w:rPr>
      </w:pPr>
      <w:r w:rsidRPr="00E563AB">
        <w:rPr>
          <w:rFonts w:eastAsia="Arial Unicode MS" w:cs="Arial"/>
          <w:kern w:val="24"/>
          <w:sz w:val="22"/>
          <w:szCs w:val="22"/>
        </w:rPr>
        <w:t>Ethernet Switch</w:t>
      </w:r>
    </w:p>
    <w:p w14:paraId="15894E08" w14:textId="6EAFEAFF"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PoE napájení pro připojení kamer</w:t>
      </w:r>
    </w:p>
    <w:p w14:paraId="0961B89F" w14:textId="536E8498" w:rsidR="13C9CE2F" w:rsidRDefault="13C9CE2F" w:rsidP="13C9CE2F">
      <w:pPr>
        <w:pStyle w:val="Bezmezer"/>
      </w:pPr>
    </w:p>
    <w:p w14:paraId="6988CD09" w14:textId="063EA6CC" w:rsidR="78B156B1" w:rsidRPr="00E563AB" w:rsidRDefault="78B156B1" w:rsidP="00E563AB">
      <w:pPr>
        <w:pStyle w:val="Bezmezer"/>
        <w:ind w:left="567"/>
        <w:jc w:val="both"/>
        <w:rPr>
          <w:rFonts w:eastAsia="Arial Unicode MS" w:cs="Arial"/>
          <w:kern w:val="24"/>
          <w:sz w:val="22"/>
          <w:szCs w:val="22"/>
        </w:rPr>
      </w:pPr>
      <w:r w:rsidRPr="00E563AB">
        <w:rPr>
          <w:rFonts w:eastAsia="Arial Unicode MS" w:cs="Arial"/>
          <w:kern w:val="24"/>
          <w:sz w:val="22"/>
          <w:szCs w:val="22"/>
        </w:rPr>
        <w:t>Záznamová jednotka</w:t>
      </w:r>
    </w:p>
    <w:p w14:paraId="34DB1B7D" w14:textId="6AD46600"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Data na disku jsou šifrována</w:t>
      </w:r>
    </w:p>
    <w:p w14:paraId="0E40C880" w14:textId="7FFFA0F1"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Formát videa není v komerčním formátu</w:t>
      </w:r>
    </w:p>
    <w:p w14:paraId="2FFAD84C" w14:textId="128A0CE6" w:rsidR="78B156B1" w:rsidRPr="005B24C0" w:rsidRDefault="78B156B1" w:rsidP="00EC09E1">
      <w:pPr>
        <w:pStyle w:val="Bezmezer"/>
        <w:numPr>
          <w:ilvl w:val="0"/>
          <w:numId w:val="14"/>
        </w:numPr>
        <w:ind w:left="924" w:hanging="357"/>
        <w:jc w:val="both"/>
        <w:rPr>
          <w:rFonts w:eastAsia="Arial Unicode MS" w:cs="Arial"/>
          <w:kern w:val="24"/>
          <w:sz w:val="22"/>
          <w:szCs w:val="22"/>
        </w:rPr>
      </w:pPr>
      <w:r w:rsidRPr="00E563AB">
        <w:rPr>
          <w:rFonts w:eastAsia="Arial Unicode MS" w:cs="Arial"/>
          <w:kern w:val="24"/>
          <w:sz w:val="22"/>
          <w:szCs w:val="22"/>
        </w:rPr>
        <w:t>Zabezpečení disku v záznamovém zařízení a jeho případné vyjmutí bude realizováno unikátním čipem (čipová karta, elektronický klíč atp.). Každé vyjmutí disku je zaznamenáno do log reportu na záznamové jednotce</w:t>
      </w:r>
      <w:r w:rsidR="2825F91F" w:rsidRPr="00E563AB">
        <w:rPr>
          <w:rFonts w:eastAsia="Arial Unicode MS" w:cs="Arial"/>
          <w:kern w:val="24"/>
          <w:sz w:val="22"/>
          <w:szCs w:val="22"/>
        </w:rPr>
        <w:t>,</w:t>
      </w:r>
      <w:r w:rsidRPr="00E563AB">
        <w:rPr>
          <w:rFonts w:eastAsia="Arial Unicode MS" w:cs="Arial"/>
          <w:kern w:val="24"/>
          <w:sz w:val="22"/>
          <w:szCs w:val="22"/>
        </w:rPr>
        <w:t xml:space="preserve"> kde je uveden datum, čas a ID klíče</w:t>
      </w:r>
      <w:r w:rsidR="2A335727" w:rsidRPr="00E563AB">
        <w:rPr>
          <w:rFonts w:eastAsia="Arial Unicode MS" w:cs="Arial"/>
          <w:kern w:val="24"/>
          <w:sz w:val="22"/>
          <w:szCs w:val="22"/>
        </w:rPr>
        <w:t>,</w:t>
      </w:r>
      <w:r w:rsidRPr="00E563AB">
        <w:rPr>
          <w:rFonts w:eastAsia="Arial Unicode MS" w:cs="Arial"/>
          <w:kern w:val="24"/>
          <w:sz w:val="22"/>
          <w:szCs w:val="22"/>
        </w:rPr>
        <w:t xml:space="preserve"> který vyjmutí provedl. Není přípustné užití zajištění disku např. pouze zajišťovacím šroubem, obecným nástrojem nebo standartním klíčem, ze kterého je možné</w:t>
      </w:r>
      <w:r w:rsidR="005B24C0">
        <w:rPr>
          <w:rFonts w:eastAsia="Arial Unicode MS" w:cs="Arial"/>
          <w:kern w:val="24"/>
          <w:sz w:val="22"/>
          <w:szCs w:val="22"/>
        </w:rPr>
        <w:t xml:space="preserve"> </w:t>
      </w:r>
      <w:r w:rsidRPr="005B24C0">
        <w:rPr>
          <w:rFonts w:eastAsia="Arial Unicode MS" w:cs="Arial"/>
          <w:kern w:val="24"/>
          <w:sz w:val="22"/>
          <w:szCs w:val="22"/>
        </w:rPr>
        <w:t>pořizovat kopie. Tato funkce není dotčena vypnutím vozidla a zápis do log reportu se provádí i při vypnutém stavu.</w:t>
      </w:r>
    </w:p>
    <w:p w14:paraId="5F0A8A7A" w14:textId="69C0A4D8"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Disk lze vyjmout i při vypnutém i zapnutém stavu vozidla</w:t>
      </w:r>
    </w:p>
    <w:p w14:paraId="03C8860C" w14:textId="4E951F96"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Vyměnitelné disky – disky musí být kompatibilní a použitelné i v stávajících zařízení IP HYDRA IRIS</w:t>
      </w:r>
      <w:r w:rsidR="0C22F5D2" w:rsidRPr="00E563AB">
        <w:rPr>
          <w:rFonts w:eastAsia="Arial Unicode MS" w:cs="Arial"/>
          <w:kern w:val="24"/>
          <w:sz w:val="22"/>
          <w:szCs w:val="22"/>
        </w:rPr>
        <w:t>,</w:t>
      </w:r>
      <w:r w:rsidRPr="00E563AB">
        <w:rPr>
          <w:rFonts w:eastAsia="Arial Unicode MS" w:cs="Arial"/>
          <w:kern w:val="24"/>
          <w:sz w:val="22"/>
          <w:szCs w:val="22"/>
        </w:rPr>
        <w:t xml:space="preserve"> tj. stávající a nové disky lze vzájemně zaměňovat.</w:t>
      </w:r>
    </w:p>
    <w:p w14:paraId="68F04D4A" w14:textId="217388A6"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Podpora ITxPT (snadná integrace a výměna technologií mezi různými dodavateli)</w:t>
      </w:r>
    </w:p>
    <w:p w14:paraId="1FBE3EFC" w14:textId="141CC9AF"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Nahrávání analogového audia + IP audia z IP kamer</w:t>
      </w:r>
    </w:p>
    <w:p w14:paraId="533C0AE9" w14:textId="41514F0B"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Vzdálená aktualizace firmware a přenos nastavení z současného dispečerského systému</w:t>
      </w:r>
    </w:p>
    <w:p w14:paraId="03E7A63E" w14:textId="54BA8CD7"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Kvůli omezené možnosti zástavby maximální rozměry záznamového zařízení: (Š × H × D): 120 × 90 × 220 mm</w:t>
      </w:r>
    </w:p>
    <w:p w14:paraId="233193E2" w14:textId="5F714882"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Spotřeba max 20 W včetně instalovaného záznamového média</w:t>
      </w:r>
    </w:p>
    <w:p w14:paraId="10016544" w14:textId="10CA92A5" w:rsidR="13C9CE2F" w:rsidRDefault="13C9CE2F" w:rsidP="13C9CE2F">
      <w:pPr>
        <w:pStyle w:val="Bezmezer"/>
      </w:pPr>
    </w:p>
    <w:p w14:paraId="65E474B3" w14:textId="5C17272A" w:rsidR="78B156B1" w:rsidRPr="00E563AB" w:rsidRDefault="78B156B1" w:rsidP="00E563AB">
      <w:pPr>
        <w:pStyle w:val="Bezmezer"/>
        <w:ind w:left="567"/>
        <w:jc w:val="both"/>
        <w:rPr>
          <w:rFonts w:eastAsia="Arial Unicode MS" w:cs="Arial"/>
          <w:kern w:val="24"/>
          <w:sz w:val="22"/>
          <w:szCs w:val="22"/>
        </w:rPr>
      </w:pPr>
      <w:r w:rsidRPr="00E563AB">
        <w:rPr>
          <w:rFonts w:eastAsia="Arial Unicode MS" w:cs="Arial"/>
          <w:kern w:val="24"/>
          <w:sz w:val="22"/>
          <w:szCs w:val="22"/>
        </w:rPr>
        <w:t>Monitor</w:t>
      </w:r>
    </w:p>
    <w:p w14:paraId="2A27F705" w14:textId="50EE7AC9"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IP Monitor / analogový monitor</w:t>
      </w:r>
    </w:p>
    <w:p w14:paraId="0028E4C6" w14:textId="7BCA0D03"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lastRenderedPageBreak/>
        <w:t>Minimální úhlopříčka 10“</w:t>
      </w:r>
    </w:p>
    <w:p w14:paraId="20579717" w14:textId="7F441FD0"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Napájení 24 V DC</w:t>
      </w:r>
    </w:p>
    <w:p w14:paraId="71DA11AD" w14:textId="60FFC6A3"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2 x analogový video vstup (1 x výstup ze záznamového zařízení, 1 x pro couvací kameru v případě, je-li připojena mimo záznamové zařízení)</w:t>
      </w:r>
    </w:p>
    <w:p w14:paraId="3E63C81C" w14:textId="385229B0"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1 x Reléový vstup pro přepínání video vstupů</w:t>
      </w:r>
    </w:p>
    <w:p w14:paraId="41BE99BD" w14:textId="4434381E"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Automatická i manuální regulace jasu</w:t>
      </w:r>
    </w:p>
    <w:p w14:paraId="5B3D66E8" w14:textId="66CF8977"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Funkce zamknutí tlačítek monitoru (aby řidiče neměnili jeho nastavení během provozu)</w:t>
      </w:r>
    </w:p>
    <w:p w14:paraId="757493A5" w14:textId="30D2A853"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Stupeň krytí min IP44</w:t>
      </w:r>
    </w:p>
    <w:p w14:paraId="53501838" w14:textId="480E8328" w:rsidR="13C9CE2F" w:rsidRDefault="13C9CE2F" w:rsidP="13C9CE2F">
      <w:pPr>
        <w:pStyle w:val="Bezmezer"/>
      </w:pPr>
    </w:p>
    <w:p w14:paraId="46EEB74B" w14:textId="6360EB65" w:rsidR="78B156B1" w:rsidRPr="00E563AB" w:rsidRDefault="78B156B1" w:rsidP="00E563AB">
      <w:pPr>
        <w:pStyle w:val="Bezmezer"/>
        <w:ind w:left="567"/>
        <w:rPr>
          <w:rFonts w:eastAsia="Arial Unicode MS" w:cs="Arial"/>
          <w:kern w:val="24"/>
          <w:sz w:val="22"/>
          <w:szCs w:val="22"/>
        </w:rPr>
      </w:pPr>
      <w:r w:rsidRPr="00E563AB">
        <w:rPr>
          <w:rFonts w:eastAsia="Arial Unicode MS" w:cs="Arial"/>
          <w:kern w:val="24"/>
          <w:sz w:val="22"/>
          <w:szCs w:val="22"/>
        </w:rPr>
        <w:t>Router / komunikační jednotka (může být součástí záznamového zařízení):</w:t>
      </w:r>
    </w:p>
    <w:p w14:paraId="039DC5C6" w14:textId="1F510261"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Modem: 4G LTE (Cat 4), 3G, 2G</w:t>
      </w:r>
    </w:p>
    <w:p w14:paraId="139010FA" w14:textId="62C193E0"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3GPP min verze 11</w:t>
      </w:r>
    </w:p>
    <w:p w14:paraId="35D20019" w14:textId="7FFE2927"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LAN/WAN porty min. 10/100 Mbps</w:t>
      </w:r>
    </w:p>
    <w:p w14:paraId="67B05905" w14:textId="74167704"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Min. 1 x slot pro SIM kartu</w:t>
      </w:r>
    </w:p>
    <w:p w14:paraId="144C5574" w14:textId="766538B5"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Podpora APN</w:t>
      </w:r>
    </w:p>
    <w:p w14:paraId="6B8C4FDA" w14:textId="6258848B"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Vestavěné GNSS: GPS, GLONASS, BeiDou, Galileo a QZSS</w:t>
      </w:r>
    </w:p>
    <w:p w14:paraId="111CC8FA" w14:textId="06288BDF"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Podpora: VLAN,</w:t>
      </w:r>
      <w:r w:rsidR="43A53A48" w:rsidRPr="00E563AB">
        <w:rPr>
          <w:rFonts w:eastAsia="Arial Unicode MS" w:cs="Arial"/>
          <w:kern w:val="24"/>
          <w:sz w:val="22"/>
          <w:szCs w:val="22"/>
        </w:rPr>
        <w:t xml:space="preserve"> </w:t>
      </w:r>
      <w:r w:rsidRPr="00E563AB">
        <w:rPr>
          <w:rFonts w:eastAsia="Arial Unicode MS" w:cs="Arial"/>
          <w:kern w:val="24"/>
          <w:sz w:val="22"/>
          <w:szCs w:val="22"/>
        </w:rPr>
        <w:t>DMZ, NAT</w:t>
      </w:r>
    </w:p>
    <w:p w14:paraId="5A6E8FE3" w14:textId="4C165E1A"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Maximální Rozměry (Š x V x H) 115 × 55 × 105 mm</w:t>
      </w:r>
    </w:p>
    <w:p w14:paraId="526CA06A" w14:textId="4D778A78"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Provozní teplota: -40 °C až 75 °C</w:t>
      </w:r>
    </w:p>
    <w:p w14:paraId="3F26F3E1" w14:textId="14895988"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Stupeň krytí: IP30</w:t>
      </w:r>
    </w:p>
    <w:p w14:paraId="0BAA3041" w14:textId="4D9CCA6D"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UN ECE R118 – nehořlavost</w:t>
      </w:r>
    </w:p>
    <w:p w14:paraId="118BC706" w14:textId="3338ACFA"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Spotřeba max. 7,5 W</w:t>
      </w:r>
    </w:p>
    <w:p w14:paraId="6A43B836" w14:textId="72F69778" w:rsidR="13C9CE2F" w:rsidRDefault="13C9CE2F" w:rsidP="13C9CE2F">
      <w:pPr>
        <w:pStyle w:val="Bezmezer"/>
      </w:pPr>
    </w:p>
    <w:p w14:paraId="7F9117A7" w14:textId="602B4988" w:rsidR="78B156B1" w:rsidRPr="00E563AB" w:rsidRDefault="78B156B1" w:rsidP="00E563AB">
      <w:pPr>
        <w:pStyle w:val="Bezmezer"/>
        <w:ind w:left="567"/>
        <w:rPr>
          <w:rFonts w:eastAsia="Arial Unicode MS" w:cs="Arial"/>
          <w:kern w:val="24"/>
          <w:sz w:val="22"/>
          <w:szCs w:val="22"/>
        </w:rPr>
      </w:pPr>
      <w:r w:rsidRPr="00E563AB">
        <w:rPr>
          <w:rFonts w:eastAsia="Arial Unicode MS" w:cs="Arial"/>
          <w:kern w:val="24"/>
          <w:sz w:val="22"/>
          <w:szCs w:val="22"/>
        </w:rPr>
        <w:t>SW pro správu a analýzu videa (přehrávač staženého videa):</w:t>
      </w:r>
    </w:p>
    <w:p w14:paraId="09B9002B" w14:textId="30AC2EFF"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Instalace na Win 7/8/10/11 pro 32 i 64bit systém</w:t>
      </w:r>
    </w:p>
    <w:p w14:paraId="4D9B9177" w14:textId="378E2F5D"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Bez omezení licencí na počet instalovaných stanic nebo uživatelů</w:t>
      </w:r>
    </w:p>
    <w:p w14:paraId="43D8EBF0" w14:textId="16AF906E"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SW je vybaven všemi standartními prvky video analýzy, zrychlené přehrávání vpřed, vzad, krokování po snímcích</w:t>
      </w:r>
    </w:p>
    <w:p w14:paraId="1564DC81" w14:textId="26136649"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Vyhledávání podle data a času</w:t>
      </w:r>
    </w:p>
    <w:p w14:paraId="421DE6F8" w14:textId="48D19ACC"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Označení incidentu ve videostopě vč. komentáře k události</w:t>
      </w:r>
    </w:p>
    <w:p w14:paraId="48D11288" w14:textId="3CEC2726"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Zobrazení a přehrávání všech nebo vybraných kamer</w:t>
      </w:r>
    </w:p>
    <w:p w14:paraId="0D1CB3EB" w14:textId="77A895E5"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Export obrázků nebo úseků videa</w:t>
      </w:r>
    </w:p>
    <w:p w14:paraId="6C23898A" w14:textId="16CCF1B6" w:rsidR="78B156B1" w:rsidRPr="00E563AB" w:rsidRDefault="78B156B1" w:rsidP="00EC09E1">
      <w:pPr>
        <w:pStyle w:val="Bezmezer"/>
        <w:numPr>
          <w:ilvl w:val="0"/>
          <w:numId w:val="14"/>
        </w:numPr>
        <w:ind w:left="924" w:hanging="357"/>
        <w:rPr>
          <w:rFonts w:eastAsia="Arial Unicode MS" w:cs="Arial"/>
          <w:kern w:val="24"/>
          <w:sz w:val="22"/>
          <w:szCs w:val="22"/>
        </w:rPr>
      </w:pPr>
      <w:r w:rsidRPr="00E563AB">
        <w:rPr>
          <w:rFonts w:eastAsia="Arial Unicode MS" w:cs="Arial"/>
          <w:kern w:val="24"/>
          <w:sz w:val="22"/>
          <w:szCs w:val="22"/>
        </w:rPr>
        <w:t>Heslování exportu videa, šifrování</w:t>
      </w:r>
    </w:p>
    <w:p w14:paraId="02B66831" w14:textId="354B25A4" w:rsidR="13C9CE2F" w:rsidRDefault="13C9CE2F" w:rsidP="13C9CE2F">
      <w:pPr>
        <w:pStyle w:val="Bezmeze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81DC4" w:rsidRPr="0029121A" w14:paraId="42E7A701" w14:textId="77777777" w:rsidTr="13C9CE2F">
        <w:tc>
          <w:tcPr>
            <w:tcW w:w="1560" w:type="dxa"/>
          </w:tcPr>
          <w:p w14:paraId="5E312222" w14:textId="77777777" w:rsidR="00581DC4" w:rsidRPr="0029121A" w:rsidRDefault="00581DC4"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1DF76CA3" w14:textId="77777777" w:rsidR="00581DC4" w:rsidRPr="0029121A" w:rsidRDefault="00581DC4"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380F6D7A" w14:textId="77777777" w:rsidR="00581DC4" w:rsidRPr="0029121A" w:rsidRDefault="00581DC4" w:rsidP="00EB5F4E">
            <w:pPr>
              <w:spacing w:before="60" w:after="60"/>
              <w:jc w:val="center"/>
              <w:rPr>
                <w:rFonts w:ascii="Calibri" w:hAnsi="Calibri"/>
                <w:b/>
                <w:sz w:val="22"/>
              </w:rPr>
            </w:pPr>
            <w:r w:rsidRPr="0029121A">
              <w:rPr>
                <w:rFonts w:ascii="Calibri" w:hAnsi="Calibri"/>
                <w:b/>
                <w:sz w:val="22"/>
              </w:rPr>
              <w:t>Nesplněno</w:t>
            </w:r>
          </w:p>
        </w:tc>
      </w:tr>
      <w:tr w:rsidR="00581DC4" w:rsidRPr="0029121A" w14:paraId="6686A4DB" w14:textId="77777777" w:rsidTr="13C9CE2F">
        <w:tc>
          <w:tcPr>
            <w:tcW w:w="1560" w:type="dxa"/>
          </w:tcPr>
          <w:p w14:paraId="4BFEA85B" w14:textId="77777777" w:rsidR="00581DC4" w:rsidRPr="0029121A" w:rsidRDefault="00581DC4"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038D807B" w14:textId="77777777" w:rsidR="00581DC4" w:rsidRPr="0029121A" w:rsidRDefault="00581DC4"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30F8FBF0" w14:textId="21F4999B" w:rsidR="13C9CE2F" w:rsidRDefault="13C9CE2F" w:rsidP="13C9CE2F">
      <w:pPr>
        <w:spacing w:after="120"/>
        <w:ind w:left="567" w:hanging="567"/>
        <w:jc w:val="both"/>
        <w:rPr>
          <w:rFonts w:ascii="Calibri" w:hAnsi="Calibri" w:cs="Arial"/>
          <w:sz w:val="22"/>
          <w:szCs w:val="22"/>
        </w:rPr>
      </w:pPr>
    </w:p>
    <w:p w14:paraId="479A70A1" w14:textId="45C19C2E" w:rsidR="008F7700" w:rsidRPr="0029121A" w:rsidRDefault="00BB41C1" w:rsidP="00EC09E1">
      <w:pPr>
        <w:numPr>
          <w:ilvl w:val="1"/>
          <w:numId w:val="8"/>
        </w:numPr>
        <w:spacing w:after="120"/>
        <w:ind w:left="567" w:hanging="567"/>
        <w:jc w:val="both"/>
        <w:rPr>
          <w:rFonts w:ascii="Calibri" w:hAnsi="Calibri" w:cs="Arial"/>
          <w:sz w:val="22"/>
          <w:szCs w:val="22"/>
        </w:rPr>
      </w:pPr>
      <w:r w:rsidRPr="0B5BE5B1">
        <w:rPr>
          <w:rFonts w:ascii="Calibri" w:hAnsi="Calibri" w:cs="Arial"/>
          <w:sz w:val="22"/>
          <w:szCs w:val="22"/>
        </w:rPr>
        <w:t>Automatická k</w:t>
      </w:r>
      <w:r w:rsidR="00340AE3" w:rsidRPr="0B5BE5B1">
        <w:rPr>
          <w:rFonts w:ascii="Calibri" w:hAnsi="Calibri" w:cs="Arial"/>
          <w:sz w:val="22"/>
          <w:szCs w:val="22"/>
        </w:rPr>
        <w:t>limatizace prostoru pro cestující</w:t>
      </w:r>
      <w:r w:rsidR="004E17E7" w:rsidRPr="0B5BE5B1">
        <w:rPr>
          <w:rFonts w:ascii="Calibri" w:hAnsi="Calibri" w:cs="Arial"/>
          <w:sz w:val="22"/>
          <w:szCs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81DC4" w:rsidRPr="0029121A" w14:paraId="76559997" w14:textId="77777777" w:rsidTr="00EB5F4E">
        <w:tc>
          <w:tcPr>
            <w:tcW w:w="1560" w:type="dxa"/>
          </w:tcPr>
          <w:p w14:paraId="06C00822" w14:textId="77777777" w:rsidR="00581DC4" w:rsidRPr="0029121A" w:rsidRDefault="00581DC4"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1004B5B4" w14:textId="77777777" w:rsidR="00581DC4" w:rsidRPr="0029121A" w:rsidRDefault="00581DC4"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1FBB7A75" w14:textId="77777777" w:rsidR="00581DC4" w:rsidRPr="0029121A" w:rsidRDefault="00581DC4" w:rsidP="00EB5F4E">
            <w:pPr>
              <w:spacing w:before="60" w:after="60"/>
              <w:jc w:val="center"/>
              <w:rPr>
                <w:rFonts w:ascii="Calibri" w:hAnsi="Calibri"/>
                <w:b/>
                <w:sz w:val="22"/>
              </w:rPr>
            </w:pPr>
            <w:r w:rsidRPr="0029121A">
              <w:rPr>
                <w:rFonts w:ascii="Calibri" w:hAnsi="Calibri"/>
                <w:b/>
                <w:sz w:val="22"/>
              </w:rPr>
              <w:t>Nesplněno</w:t>
            </w:r>
          </w:p>
        </w:tc>
      </w:tr>
      <w:tr w:rsidR="00581DC4" w:rsidRPr="0029121A" w14:paraId="45DD88CD" w14:textId="77777777" w:rsidTr="00EB5F4E">
        <w:tc>
          <w:tcPr>
            <w:tcW w:w="1560" w:type="dxa"/>
          </w:tcPr>
          <w:p w14:paraId="4CF233CF" w14:textId="77777777" w:rsidR="00581DC4" w:rsidRPr="0029121A" w:rsidRDefault="00581DC4"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02BA7314" w14:textId="77777777" w:rsidR="00581DC4" w:rsidRPr="0029121A" w:rsidRDefault="00581DC4"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5ED605B4" w14:textId="77777777" w:rsidR="0054435F" w:rsidRDefault="0054435F" w:rsidP="00675F22">
      <w:pPr>
        <w:ind w:left="567"/>
        <w:jc w:val="both"/>
        <w:rPr>
          <w:rFonts w:ascii="Calibri" w:hAnsi="Calibri" w:cs="Arial"/>
          <w:sz w:val="22"/>
        </w:rPr>
      </w:pPr>
    </w:p>
    <w:p w14:paraId="53A5A414" w14:textId="77777777" w:rsidR="00581DC4" w:rsidRPr="0029121A" w:rsidRDefault="00340AE3" w:rsidP="00EC09E1">
      <w:pPr>
        <w:numPr>
          <w:ilvl w:val="1"/>
          <w:numId w:val="8"/>
        </w:numPr>
        <w:spacing w:after="120"/>
        <w:ind w:left="567" w:hanging="567"/>
        <w:jc w:val="both"/>
        <w:rPr>
          <w:rFonts w:ascii="Calibri" w:hAnsi="Calibri" w:cs="Arial"/>
          <w:sz w:val="22"/>
        </w:rPr>
      </w:pPr>
      <w:r w:rsidRPr="0029121A">
        <w:rPr>
          <w:rFonts w:ascii="Calibri" w:hAnsi="Calibri" w:cs="Arial"/>
          <w:sz w:val="22"/>
        </w:rPr>
        <w:t>Možnost připojení free Wifi</w:t>
      </w:r>
      <w:r w:rsidR="002B2294">
        <w:rPr>
          <w:rFonts w:ascii="Calibri" w:hAnsi="Calibri" w:cs="Arial"/>
          <w:sz w:val="22"/>
        </w:rPr>
        <w:t xml:space="preserve"> (vozidlo bude dodáno se všemi potřebnými komponenty vyjma SIM karty)</w:t>
      </w:r>
      <w:r w:rsidR="00581DC4" w:rsidRPr="0029121A">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81DC4" w:rsidRPr="0029121A" w14:paraId="2F417121" w14:textId="77777777" w:rsidTr="00581DC4">
        <w:tc>
          <w:tcPr>
            <w:tcW w:w="1560" w:type="dxa"/>
          </w:tcPr>
          <w:p w14:paraId="14947D5E" w14:textId="77777777" w:rsidR="00581DC4" w:rsidRPr="0029121A" w:rsidRDefault="00581DC4" w:rsidP="00581DC4">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1F9A3A6B" w14:textId="77777777" w:rsidR="00581DC4" w:rsidRPr="0029121A" w:rsidRDefault="00581DC4" w:rsidP="00581DC4">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7ABFE858" w14:textId="77777777" w:rsidR="00581DC4" w:rsidRPr="0029121A" w:rsidRDefault="00581DC4" w:rsidP="00581DC4">
            <w:pPr>
              <w:spacing w:before="60" w:after="60"/>
              <w:jc w:val="center"/>
              <w:rPr>
                <w:rFonts w:ascii="Calibri" w:hAnsi="Calibri"/>
                <w:b/>
                <w:sz w:val="22"/>
              </w:rPr>
            </w:pPr>
            <w:r w:rsidRPr="0029121A">
              <w:rPr>
                <w:rFonts w:ascii="Calibri" w:hAnsi="Calibri"/>
                <w:b/>
                <w:sz w:val="22"/>
              </w:rPr>
              <w:t>Nesplněno</w:t>
            </w:r>
          </w:p>
        </w:tc>
      </w:tr>
      <w:tr w:rsidR="00581DC4" w:rsidRPr="0029121A" w14:paraId="3CDBEB4A" w14:textId="77777777" w:rsidTr="00581DC4">
        <w:tc>
          <w:tcPr>
            <w:tcW w:w="1560" w:type="dxa"/>
          </w:tcPr>
          <w:p w14:paraId="7C9DCDE2" w14:textId="77777777" w:rsidR="00581DC4" w:rsidRPr="0029121A" w:rsidRDefault="00581DC4" w:rsidP="00581DC4">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4CF06192" w14:textId="77777777" w:rsidR="00581DC4" w:rsidRPr="0029121A" w:rsidRDefault="00581DC4" w:rsidP="00581DC4">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444EA71C" w14:textId="2F91CE64" w:rsidR="13C9CE2F" w:rsidRDefault="13C9CE2F" w:rsidP="13C9CE2F">
      <w:pPr>
        <w:jc w:val="both"/>
        <w:rPr>
          <w:rFonts w:ascii="Calibri" w:hAnsi="Calibri" w:cs="Arial"/>
          <w:sz w:val="22"/>
          <w:szCs w:val="22"/>
        </w:rPr>
      </w:pPr>
    </w:p>
    <w:p w14:paraId="7C34CBE6" w14:textId="4E755C76" w:rsidR="00581DC4" w:rsidRPr="00A00F17" w:rsidRDefault="0016507C" w:rsidP="00EC09E1">
      <w:pPr>
        <w:numPr>
          <w:ilvl w:val="1"/>
          <w:numId w:val="8"/>
        </w:numPr>
        <w:spacing w:after="120"/>
        <w:ind w:left="567" w:hanging="567"/>
        <w:jc w:val="both"/>
        <w:rPr>
          <w:rFonts w:ascii="Calibri" w:hAnsi="Calibri" w:cs="Arial"/>
          <w:color w:val="000000" w:themeColor="text1"/>
          <w:sz w:val="22"/>
          <w:szCs w:val="22"/>
        </w:rPr>
      </w:pPr>
      <w:r w:rsidRPr="00E563AB">
        <w:rPr>
          <w:rFonts w:ascii="Calibri" w:hAnsi="Calibri" w:cs="Arial"/>
          <w:sz w:val="22"/>
          <w:szCs w:val="22"/>
        </w:rPr>
        <w:t>Min 5 ks</w:t>
      </w:r>
      <w:r w:rsidR="00201F7C" w:rsidRPr="00E563AB">
        <w:rPr>
          <w:rFonts w:ascii="Calibri" w:hAnsi="Calibri" w:cs="Arial"/>
          <w:sz w:val="22"/>
          <w:szCs w:val="22"/>
        </w:rPr>
        <w:t xml:space="preserve"> zásuvek </w:t>
      </w:r>
      <w:r w:rsidRPr="0B5BE5B1">
        <w:rPr>
          <w:rFonts w:asciiTheme="minorHAnsi" w:hAnsiTheme="minorHAnsi" w:cstheme="minorBidi"/>
          <w:color w:val="000000" w:themeColor="text1"/>
          <w:sz w:val="22"/>
          <w:szCs w:val="22"/>
        </w:rPr>
        <w:t>s dvěma USB porty 5V/min.1A</w:t>
      </w:r>
      <w:r w:rsidRPr="0B5BE5B1">
        <w:rPr>
          <w:color w:val="000000" w:themeColor="text1"/>
          <w:sz w:val="22"/>
          <w:szCs w:val="22"/>
        </w:rPr>
        <w:t xml:space="preserve"> </w:t>
      </w:r>
      <w:r w:rsidRPr="0B5BE5B1">
        <w:rPr>
          <w:rFonts w:ascii="Calibri" w:hAnsi="Calibri" w:cs="Arial"/>
          <w:color w:val="000000" w:themeColor="text1"/>
          <w:sz w:val="22"/>
          <w:szCs w:val="22"/>
        </w:rPr>
        <w:t>(1x USB</w:t>
      </w:r>
      <w:r w:rsidR="003B0C8B" w:rsidRPr="0B5BE5B1">
        <w:rPr>
          <w:rFonts w:ascii="Calibri" w:hAnsi="Calibri" w:cs="Arial"/>
          <w:color w:val="000000" w:themeColor="text1"/>
          <w:sz w:val="22"/>
          <w:szCs w:val="22"/>
        </w:rPr>
        <w:t>-</w:t>
      </w:r>
      <w:r w:rsidR="00D70999" w:rsidRPr="0B5BE5B1">
        <w:rPr>
          <w:rFonts w:ascii="Calibri" w:hAnsi="Calibri" w:cs="Arial"/>
          <w:color w:val="000000" w:themeColor="text1"/>
          <w:sz w:val="22"/>
          <w:szCs w:val="22"/>
        </w:rPr>
        <w:t>A</w:t>
      </w:r>
      <w:r w:rsidRPr="0B5BE5B1">
        <w:rPr>
          <w:rFonts w:ascii="Calibri" w:hAnsi="Calibri" w:cs="Arial"/>
          <w:color w:val="000000" w:themeColor="text1"/>
          <w:sz w:val="22"/>
          <w:szCs w:val="22"/>
        </w:rPr>
        <w:t>, 1X USB</w:t>
      </w:r>
      <w:r w:rsidR="003B0C8B" w:rsidRPr="0B5BE5B1">
        <w:rPr>
          <w:rFonts w:ascii="Calibri" w:hAnsi="Calibri" w:cs="Arial"/>
          <w:color w:val="000000" w:themeColor="text1"/>
          <w:sz w:val="22"/>
          <w:szCs w:val="22"/>
        </w:rPr>
        <w:t>-</w:t>
      </w:r>
      <w:r w:rsidR="00D70999" w:rsidRPr="0B5BE5B1">
        <w:rPr>
          <w:rFonts w:ascii="Calibri" w:hAnsi="Calibri" w:cs="Arial"/>
          <w:color w:val="000000" w:themeColor="text1"/>
          <w:sz w:val="22"/>
          <w:szCs w:val="22"/>
        </w:rPr>
        <w:t>C</w:t>
      </w:r>
      <w:r w:rsidR="005F2607" w:rsidRPr="0B5BE5B1">
        <w:rPr>
          <w:rFonts w:ascii="Calibri" w:hAnsi="Calibri" w:cs="Arial"/>
          <w:color w:val="000000" w:themeColor="text1"/>
          <w:sz w:val="22"/>
          <w:szCs w:val="22"/>
        </w:rPr>
        <w:t>)</w:t>
      </w:r>
      <w:r w:rsidRPr="0B5BE5B1">
        <w:rPr>
          <w:rFonts w:ascii="Calibri" w:hAnsi="Calibri" w:cs="Arial"/>
          <w:color w:val="000000" w:themeColor="text1"/>
          <w:sz w:val="22"/>
          <w:szCs w:val="22"/>
        </w:rPr>
        <w:t>.</w:t>
      </w:r>
      <w:r w:rsidR="004E17E7" w:rsidRPr="0B5BE5B1">
        <w:rPr>
          <w:rFonts w:ascii="Calibri" w:hAnsi="Calibri" w:cs="Arial"/>
          <w:color w:val="000000" w:themeColor="text1"/>
          <w:sz w:val="22"/>
          <w:szCs w:val="22"/>
        </w:rPr>
        <w:t xml:space="preserve"> Umístěny na svislých přídržných tyčích</w:t>
      </w:r>
      <w:r w:rsidRPr="0B5BE5B1">
        <w:rPr>
          <w:rFonts w:ascii="Calibri" w:hAnsi="Calibri" w:cs="Arial"/>
          <w:color w:val="000000" w:themeColor="text1"/>
          <w:sz w:val="22"/>
          <w:szCs w:val="22"/>
        </w:rPr>
        <w:t>. Konečné umístěný podléhá schválení zadavatele.</w:t>
      </w:r>
      <w:r w:rsidR="004E17E7" w:rsidRPr="0B5BE5B1">
        <w:rPr>
          <w:rFonts w:ascii="Calibri" w:hAnsi="Calibri" w:cs="Arial"/>
          <w:color w:val="000000" w:themeColor="text1"/>
          <w:sz w:val="22"/>
          <w:szCs w:val="22"/>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81DC4" w:rsidRPr="0029121A" w14:paraId="24FBF345" w14:textId="77777777" w:rsidTr="00581DC4">
        <w:tc>
          <w:tcPr>
            <w:tcW w:w="1560" w:type="dxa"/>
          </w:tcPr>
          <w:p w14:paraId="107F38EF" w14:textId="77777777" w:rsidR="00581DC4" w:rsidRPr="0029121A" w:rsidRDefault="00581DC4" w:rsidP="00581DC4">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7BB7DE65" w14:textId="77777777" w:rsidR="00581DC4" w:rsidRPr="0029121A" w:rsidRDefault="00581DC4" w:rsidP="00581DC4">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57DBC406" w14:textId="77777777" w:rsidR="00581DC4" w:rsidRPr="0029121A" w:rsidRDefault="00581DC4" w:rsidP="00581DC4">
            <w:pPr>
              <w:spacing w:before="60" w:after="60"/>
              <w:jc w:val="center"/>
              <w:rPr>
                <w:rFonts w:ascii="Calibri" w:hAnsi="Calibri"/>
                <w:b/>
                <w:sz w:val="22"/>
              </w:rPr>
            </w:pPr>
            <w:r w:rsidRPr="0029121A">
              <w:rPr>
                <w:rFonts w:ascii="Calibri" w:hAnsi="Calibri"/>
                <w:b/>
                <w:sz w:val="22"/>
              </w:rPr>
              <w:t>Nesplněno</w:t>
            </w:r>
          </w:p>
        </w:tc>
      </w:tr>
      <w:tr w:rsidR="00581DC4" w:rsidRPr="0029121A" w14:paraId="20E0C5BF" w14:textId="77777777" w:rsidTr="00581DC4">
        <w:tc>
          <w:tcPr>
            <w:tcW w:w="1560" w:type="dxa"/>
          </w:tcPr>
          <w:p w14:paraId="70B076C7" w14:textId="77777777" w:rsidR="00581DC4" w:rsidRPr="0029121A" w:rsidRDefault="00581DC4" w:rsidP="00581DC4">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3CC9B2E5" w14:textId="77777777" w:rsidR="00581DC4" w:rsidRPr="0029121A" w:rsidRDefault="00581DC4" w:rsidP="00581DC4">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6A0EFFF5" w14:textId="77777777" w:rsidR="00B12129" w:rsidRPr="0029121A" w:rsidRDefault="00B12129" w:rsidP="00B53F68">
      <w:pPr>
        <w:jc w:val="both"/>
        <w:rPr>
          <w:rFonts w:ascii="Calibri" w:hAnsi="Calibri"/>
          <w:sz w:val="22"/>
        </w:rPr>
      </w:pPr>
    </w:p>
    <w:p w14:paraId="5C7E5675" w14:textId="77777777" w:rsidR="00340AE3" w:rsidRPr="0029121A" w:rsidRDefault="00340AE3" w:rsidP="00EC09E1">
      <w:pPr>
        <w:numPr>
          <w:ilvl w:val="0"/>
          <w:numId w:val="3"/>
        </w:numPr>
        <w:ind w:left="426" w:hanging="426"/>
        <w:jc w:val="both"/>
        <w:rPr>
          <w:rFonts w:ascii="Calibri" w:hAnsi="Calibri"/>
          <w:b/>
          <w:sz w:val="22"/>
          <w:u w:val="single"/>
        </w:rPr>
      </w:pPr>
      <w:r w:rsidRPr="0029121A">
        <w:rPr>
          <w:rFonts w:ascii="Calibri" w:hAnsi="Calibri"/>
          <w:b/>
          <w:sz w:val="22"/>
          <w:u w:val="single"/>
        </w:rPr>
        <w:t>PRACOVIŠTĚ ŘIDIČE</w:t>
      </w:r>
    </w:p>
    <w:p w14:paraId="75C7BB64" w14:textId="77777777" w:rsidR="00340AE3" w:rsidRPr="0029121A" w:rsidRDefault="00340AE3" w:rsidP="00340AE3">
      <w:pPr>
        <w:jc w:val="both"/>
        <w:rPr>
          <w:rFonts w:ascii="Calibri" w:hAnsi="Calibri"/>
          <w:sz w:val="22"/>
        </w:rPr>
      </w:pPr>
    </w:p>
    <w:p w14:paraId="0A6CD2F5" w14:textId="77777777" w:rsidR="00340AE3" w:rsidRPr="0029121A" w:rsidRDefault="00340AE3" w:rsidP="00EC09E1">
      <w:pPr>
        <w:numPr>
          <w:ilvl w:val="1"/>
          <w:numId w:val="9"/>
        </w:numPr>
        <w:spacing w:after="120"/>
        <w:ind w:left="567" w:hanging="567"/>
        <w:jc w:val="both"/>
        <w:rPr>
          <w:rFonts w:ascii="Calibri" w:hAnsi="Calibri" w:cs="Arial"/>
          <w:sz w:val="22"/>
        </w:rPr>
      </w:pPr>
      <w:r w:rsidRPr="0029121A">
        <w:rPr>
          <w:rFonts w:ascii="Calibri" w:hAnsi="Calibri" w:cs="Arial"/>
          <w:sz w:val="22"/>
        </w:rPr>
        <w:t>Uzavřená městská kabina řidiče s prosklenými dveřmi</w:t>
      </w:r>
      <w:r w:rsidR="0048597C" w:rsidRPr="0029121A">
        <w:rPr>
          <w:rFonts w:ascii="Calibri" w:hAnsi="Calibri" w:cs="Arial"/>
          <w:sz w:val="22"/>
        </w:rPr>
        <w:t xml:space="preserve"> s</w:t>
      </w:r>
      <w:r w:rsidR="00C948E8" w:rsidRPr="0029121A">
        <w:rPr>
          <w:rFonts w:ascii="Calibri" w:hAnsi="Calibri" w:cs="Arial"/>
          <w:sz w:val="22"/>
        </w:rPr>
        <w:t xml:space="preserve"> </w:t>
      </w:r>
      <w:r w:rsidR="0048597C" w:rsidRPr="0029121A">
        <w:rPr>
          <w:rFonts w:ascii="Calibri" w:hAnsi="Calibri" w:cs="Arial"/>
          <w:sz w:val="22"/>
        </w:rPr>
        <w:t>otvorem pro prodej jízdenek, dveře</w:t>
      </w:r>
      <w:r w:rsidRPr="0029121A">
        <w:rPr>
          <w:rFonts w:ascii="Calibri" w:hAnsi="Calibri" w:cs="Arial"/>
          <w:sz w:val="22"/>
        </w:rPr>
        <w:t xml:space="preserve"> </w:t>
      </w:r>
      <w:r w:rsidR="0048597C" w:rsidRPr="0029121A">
        <w:rPr>
          <w:rFonts w:ascii="Calibri" w:hAnsi="Calibri" w:cs="Arial"/>
          <w:sz w:val="22"/>
        </w:rPr>
        <w:t xml:space="preserve">uzamykatelné </w:t>
      </w:r>
      <w:r w:rsidR="00640F1A">
        <w:rPr>
          <w:rFonts w:ascii="Calibri" w:hAnsi="Calibri" w:cs="Arial"/>
          <w:sz w:val="22"/>
        </w:rPr>
        <w:t>na kličku nebo jiným způsobem zajištění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340AE3" w:rsidRPr="0029121A" w14:paraId="703CAFE6" w14:textId="77777777" w:rsidTr="00EB5F4E">
        <w:tc>
          <w:tcPr>
            <w:tcW w:w="1560" w:type="dxa"/>
          </w:tcPr>
          <w:p w14:paraId="0BE5BC93" w14:textId="77777777" w:rsidR="00340AE3" w:rsidRPr="0029121A" w:rsidRDefault="00340AE3"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07801664" w14:textId="77777777" w:rsidR="00340AE3" w:rsidRPr="0029121A" w:rsidRDefault="00340AE3"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57E7BCA3" w14:textId="77777777" w:rsidR="00340AE3" w:rsidRPr="0029121A" w:rsidRDefault="00340AE3" w:rsidP="00EB5F4E">
            <w:pPr>
              <w:spacing w:before="60" w:after="60"/>
              <w:jc w:val="center"/>
              <w:rPr>
                <w:rFonts w:ascii="Calibri" w:hAnsi="Calibri"/>
                <w:b/>
                <w:sz w:val="22"/>
              </w:rPr>
            </w:pPr>
            <w:r w:rsidRPr="0029121A">
              <w:rPr>
                <w:rFonts w:ascii="Calibri" w:hAnsi="Calibri"/>
                <w:b/>
                <w:sz w:val="22"/>
              </w:rPr>
              <w:t>Nesplněno</w:t>
            </w:r>
          </w:p>
        </w:tc>
      </w:tr>
      <w:tr w:rsidR="00340AE3" w:rsidRPr="0029121A" w14:paraId="2C9088D0" w14:textId="77777777" w:rsidTr="00EB5F4E">
        <w:tc>
          <w:tcPr>
            <w:tcW w:w="1560" w:type="dxa"/>
          </w:tcPr>
          <w:p w14:paraId="6334FFF7" w14:textId="77777777" w:rsidR="00340AE3" w:rsidRPr="0029121A" w:rsidRDefault="00340AE3"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034C98DA" w14:textId="77777777" w:rsidR="00340AE3" w:rsidRPr="0029121A" w:rsidRDefault="00047B8B" w:rsidP="008B4AAD">
            <w:pPr>
              <w:spacing w:before="60" w:after="60"/>
              <w:rPr>
                <w:rFonts w:ascii="Calibri" w:hAnsi="Calibri"/>
                <w:sz w:val="22"/>
              </w:rPr>
            </w:pPr>
            <w:r>
              <w:rPr>
                <w:rFonts w:ascii="Calibri" w:hAnsi="Calibri"/>
                <w:sz w:val="22"/>
              </w:rPr>
              <w:t xml:space="preserve"> </w:t>
            </w:r>
            <w:r w:rsidR="00340AE3" w:rsidRPr="0029121A">
              <w:rPr>
                <w:rFonts w:ascii="Calibri" w:hAnsi="Calibri"/>
                <w:sz w:val="22"/>
              </w:rPr>
              <w:br/>
            </w:r>
            <w:r w:rsidR="00340AE3" w:rsidRPr="0029121A">
              <w:rPr>
                <w:rFonts w:ascii="Calibri" w:hAnsi="Calibri"/>
                <w:sz w:val="22"/>
              </w:rPr>
              <w:br/>
            </w:r>
            <w:r w:rsidR="00340AE3" w:rsidRPr="0029121A">
              <w:rPr>
                <w:rFonts w:ascii="Calibri" w:hAnsi="Calibri"/>
                <w:sz w:val="22"/>
              </w:rPr>
              <w:br/>
            </w:r>
          </w:p>
        </w:tc>
      </w:tr>
    </w:tbl>
    <w:p w14:paraId="28096727" w14:textId="77777777" w:rsidR="00340AE3" w:rsidRPr="00CF238E" w:rsidRDefault="00BB41C1" w:rsidP="00EC09E1">
      <w:pPr>
        <w:numPr>
          <w:ilvl w:val="1"/>
          <w:numId w:val="9"/>
        </w:numPr>
        <w:spacing w:after="120"/>
        <w:ind w:left="567" w:hanging="567"/>
        <w:jc w:val="both"/>
        <w:rPr>
          <w:rFonts w:ascii="Calibri" w:hAnsi="Calibri" w:cs="Arial"/>
          <w:sz w:val="22"/>
        </w:rPr>
      </w:pPr>
      <w:r w:rsidRPr="00CF238E">
        <w:rPr>
          <w:rFonts w:ascii="Calibri" w:hAnsi="Calibri" w:cs="Arial"/>
          <w:sz w:val="22"/>
        </w:rPr>
        <w:t>Automatická k</w:t>
      </w:r>
      <w:r w:rsidR="00340AE3" w:rsidRPr="00CF238E">
        <w:rPr>
          <w:rFonts w:ascii="Calibri" w:hAnsi="Calibri" w:cs="Arial"/>
          <w:sz w:val="22"/>
        </w:rPr>
        <w:t>limatizace pracoviště řidiče.</w:t>
      </w:r>
      <w:r w:rsidR="006F44E0" w:rsidRPr="00CF238E">
        <w:rPr>
          <w:rFonts w:ascii="Calibri" w:hAnsi="Calibri" w:cs="Arial"/>
          <w:sz w:val="22"/>
        </w:rPr>
        <w:t xml:space="preserve"> Zadavatel připouští tzv. frontbox.</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340AE3" w:rsidRPr="0029121A" w14:paraId="589CE8C0" w14:textId="77777777" w:rsidTr="00EB5F4E">
        <w:tc>
          <w:tcPr>
            <w:tcW w:w="1560" w:type="dxa"/>
          </w:tcPr>
          <w:p w14:paraId="0BC70FC0" w14:textId="77777777" w:rsidR="00340AE3" w:rsidRPr="0029121A" w:rsidRDefault="00340AE3"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6EB3DE49" w14:textId="77777777" w:rsidR="00340AE3" w:rsidRPr="0029121A" w:rsidRDefault="00340AE3"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056396CD" w14:textId="77777777" w:rsidR="00340AE3" w:rsidRPr="0029121A" w:rsidRDefault="00340AE3" w:rsidP="00EB5F4E">
            <w:pPr>
              <w:spacing w:before="60" w:after="60"/>
              <w:jc w:val="center"/>
              <w:rPr>
                <w:rFonts w:ascii="Calibri" w:hAnsi="Calibri"/>
                <w:b/>
                <w:sz w:val="22"/>
              </w:rPr>
            </w:pPr>
            <w:r w:rsidRPr="0029121A">
              <w:rPr>
                <w:rFonts w:ascii="Calibri" w:hAnsi="Calibri"/>
                <w:b/>
                <w:sz w:val="22"/>
              </w:rPr>
              <w:t>Nesplněno</w:t>
            </w:r>
          </w:p>
        </w:tc>
      </w:tr>
      <w:tr w:rsidR="00340AE3" w:rsidRPr="0029121A" w14:paraId="2A87A21B" w14:textId="77777777" w:rsidTr="00EB5F4E">
        <w:tc>
          <w:tcPr>
            <w:tcW w:w="1560" w:type="dxa"/>
          </w:tcPr>
          <w:p w14:paraId="1699E305" w14:textId="77777777" w:rsidR="00340AE3" w:rsidRPr="0029121A" w:rsidRDefault="00340AE3"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28A7056B" w14:textId="77777777" w:rsidR="00340AE3" w:rsidRPr="0029121A" w:rsidRDefault="00340AE3"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30629D2F" w14:textId="77777777" w:rsidR="00340AE3" w:rsidRPr="0029121A" w:rsidRDefault="00340AE3" w:rsidP="00340AE3">
      <w:pPr>
        <w:jc w:val="both"/>
        <w:rPr>
          <w:rFonts w:ascii="Calibri" w:hAnsi="Calibri" w:cs="Arial"/>
          <w:sz w:val="22"/>
        </w:rPr>
      </w:pPr>
    </w:p>
    <w:p w14:paraId="5234D077" w14:textId="77777777" w:rsidR="00340AE3" w:rsidRPr="0029121A" w:rsidRDefault="00340AE3" w:rsidP="00EC09E1">
      <w:pPr>
        <w:numPr>
          <w:ilvl w:val="1"/>
          <w:numId w:val="9"/>
        </w:numPr>
        <w:spacing w:after="120"/>
        <w:ind w:left="567" w:hanging="567"/>
        <w:jc w:val="both"/>
        <w:rPr>
          <w:rFonts w:ascii="Calibri" w:hAnsi="Calibri" w:cs="Arial"/>
          <w:sz w:val="22"/>
        </w:rPr>
      </w:pPr>
      <w:r w:rsidRPr="0029121A">
        <w:rPr>
          <w:rFonts w:ascii="Calibri" w:hAnsi="Calibri" w:cs="Arial"/>
          <w:sz w:val="22"/>
        </w:rPr>
        <w:t>Uzamykatelná dvířka na skříňce pro potřeby řidiče.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340AE3" w:rsidRPr="0029121A" w14:paraId="7E9910B8" w14:textId="77777777" w:rsidTr="00EB5F4E">
        <w:tc>
          <w:tcPr>
            <w:tcW w:w="1560" w:type="dxa"/>
          </w:tcPr>
          <w:p w14:paraId="4F2E4E81" w14:textId="77777777" w:rsidR="00340AE3" w:rsidRPr="0029121A" w:rsidRDefault="00340AE3"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3E868C92" w14:textId="77777777" w:rsidR="00340AE3" w:rsidRPr="0029121A" w:rsidRDefault="00340AE3"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4ACB917C" w14:textId="77777777" w:rsidR="00340AE3" w:rsidRPr="0029121A" w:rsidRDefault="00340AE3" w:rsidP="00EB5F4E">
            <w:pPr>
              <w:spacing w:before="60" w:after="60"/>
              <w:jc w:val="center"/>
              <w:rPr>
                <w:rFonts w:ascii="Calibri" w:hAnsi="Calibri"/>
                <w:b/>
                <w:sz w:val="22"/>
              </w:rPr>
            </w:pPr>
            <w:r w:rsidRPr="0029121A">
              <w:rPr>
                <w:rFonts w:ascii="Calibri" w:hAnsi="Calibri"/>
                <w:b/>
                <w:sz w:val="22"/>
              </w:rPr>
              <w:t>Nesplněno</w:t>
            </w:r>
          </w:p>
        </w:tc>
      </w:tr>
      <w:tr w:rsidR="00340AE3" w:rsidRPr="0029121A" w14:paraId="21A550B2" w14:textId="77777777" w:rsidTr="00EB5F4E">
        <w:tc>
          <w:tcPr>
            <w:tcW w:w="1560" w:type="dxa"/>
          </w:tcPr>
          <w:p w14:paraId="51235868" w14:textId="77777777" w:rsidR="00340AE3" w:rsidRPr="0029121A" w:rsidRDefault="00340AE3"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w:t>
            </w:r>
            <w:r w:rsidRPr="0054435F">
              <w:rPr>
                <w:rFonts w:ascii="Calibri" w:hAnsi="Calibri"/>
                <w:sz w:val="18"/>
                <w:szCs w:val="18"/>
              </w:rPr>
              <w:t>popis způsobu</w:t>
            </w:r>
            <w:r w:rsidRPr="0029121A">
              <w:rPr>
                <w:rFonts w:ascii="Calibri" w:hAnsi="Calibri"/>
                <w:sz w:val="22"/>
              </w:rPr>
              <w:t xml:space="preserve"> </w:t>
            </w:r>
            <w:r w:rsidRPr="0054435F">
              <w:rPr>
                <w:rFonts w:ascii="Calibri" w:hAnsi="Calibri"/>
                <w:sz w:val="18"/>
                <w:szCs w:val="18"/>
              </w:rPr>
              <w:t>splnění</w:t>
            </w:r>
            <w:r w:rsidRPr="0029121A">
              <w:rPr>
                <w:rFonts w:ascii="Calibri" w:hAnsi="Calibri"/>
                <w:sz w:val="22"/>
              </w:rPr>
              <w:t>)</w:t>
            </w:r>
          </w:p>
        </w:tc>
        <w:tc>
          <w:tcPr>
            <w:tcW w:w="7542" w:type="dxa"/>
            <w:gridSpan w:val="2"/>
            <w:vAlign w:val="center"/>
          </w:tcPr>
          <w:p w14:paraId="54036778" w14:textId="77777777" w:rsidR="00340AE3" w:rsidRPr="0029121A" w:rsidRDefault="00340AE3"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p>
        </w:tc>
      </w:tr>
    </w:tbl>
    <w:p w14:paraId="5E1577EE" w14:textId="77777777" w:rsidR="00340AE3" w:rsidRPr="0029121A" w:rsidRDefault="00340AE3" w:rsidP="00340AE3">
      <w:pPr>
        <w:jc w:val="both"/>
        <w:rPr>
          <w:rFonts w:ascii="Calibri" w:hAnsi="Calibri" w:cs="Arial"/>
          <w:sz w:val="22"/>
        </w:rPr>
      </w:pPr>
    </w:p>
    <w:p w14:paraId="78A6D94C" w14:textId="77777777" w:rsidR="00340AE3" w:rsidRPr="00C031BF" w:rsidRDefault="00035EC1" w:rsidP="00EC09E1">
      <w:pPr>
        <w:numPr>
          <w:ilvl w:val="1"/>
          <w:numId w:val="9"/>
        </w:numPr>
        <w:spacing w:after="120"/>
        <w:ind w:left="567" w:hanging="567"/>
        <w:jc w:val="both"/>
        <w:rPr>
          <w:rFonts w:ascii="Calibri" w:hAnsi="Calibri" w:cs="Arial"/>
          <w:sz w:val="22"/>
        </w:rPr>
      </w:pPr>
      <w:r w:rsidRPr="00035EC1">
        <w:rPr>
          <w:rFonts w:ascii="Calibri" w:hAnsi="Calibri" w:cs="Arial"/>
          <w:sz w:val="22"/>
        </w:rPr>
        <w:t xml:space="preserve">Na palubní desce umístěn držák na </w:t>
      </w:r>
      <w:r w:rsidR="00D70999" w:rsidRPr="00675ECB">
        <w:rPr>
          <w:rFonts w:ascii="Calibri" w:hAnsi="Calibri" w:cs="Arial"/>
          <w:sz w:val="22"/>
        </w:rPr>
        <w:t>k</w:t>
      </w:r>
      <w:r w:rsidR="00DF7273" w:rsidRPr="00675ECB">
        <w:rPr>
          <w:rFonts w:ascii="Calibri" w:hAnsi="Calibri" w:cs="Arial"/>
          <w:sz w:val="22"/>
        </w:rPr>
        <w:t>elímek</w:t>
      </w:r>
      <w:r w:rsidR="00D70999" w:rsidRPr="00675ECB">
        <w:rPr>
          <w:rFonts w:ascii="Calibri" w:hAnsi="Calibri" w:cs="Arial"/>
          <w:sz w:val="22"/>
        </w:rPr>
        <w:t xml:space="preserve"> (termohrnek)</w:t>
      </w:r>
      <w:r w:rsidRPr="00675ECB">
        <w:rPr>
          <w:rFonts w:ascii="Calibri" w:hAnsi="Calibri" w:cs="Arial"/>
          <w:sz w:val="22"/>
        </w:rPr>
        <w:t>,</w:t>
      </w:r>
      <w:r w:rsidR="00340AE3" w:rsidRPr="00035EC1">
        <w:rPr>
          <w:rFonts w:ascii="Calibri" w:hAnsi="Calibri" w:cs="Arial"/>
          <w:sz w:val="22"/>
        </w:rPr>
        <w:t xml:space="preserve"> </w:t>
      </w:r>
      <w:r w:rsidR="00340AE3" w:rsidRPr="00C031BF">
        <w:rPr>
          <w:rFonts w:ascii="Calibri" w:hAnsi="Calibri" w:cs="Arial"/>
          <w:sz w:val="22"/>
        </w:rPr>
        <w:t>uzamykateln</w:t>
      </w:r>
      <w:r w:rsidR="001476BF" w:rsidRPr="00C031BF">
        <w:rPr>
          <w:rFonts w:ascii="Calibri" w:hAnsi="Calibri" w:cs="Arial"/>
          <w:sz w:val="22"/>
        </w:rPr>
        <w:t>á</w:t>
      </w:r>
      <w:r w:rsidR="00340AE3" w:rsidRPr="00C031BF">
        <w:rPr>
          <w:rFonts w:ascii="Calibri" w:hAnsi="Calibri" w:cs="Arial"/>
          <w:sz w:val="22"/>
        </w:rPr>
        <w:t xml:space="preserve"> zásuvk</w:t>
      </w:r>
      <w:r w:rsidR="001476BF" w:rsidRPr="00C031BF">
        <w:rPr>
          <w:rFonts w:ascii="Calibri" w:hAnsi="Calibri" w:cs="Arial"/>
          <w:sz w:val="22"/>
        </w:rPr>
        <w:t>a</w:t>
      </w:r>
      <w:r w:rsidR="00340AE3" w:rsidRPr="00C031BF">
        <w:rPr>
          <w:rFonts w:ascii="Calibri" w:hAnsi="Calibri" w:cs="Arial"/>
          <w:sz w:val="22"/>
        </w:rPr>
        <w:t xml:space="preserve"> </w:t>
      </w:r>
      <w:r w:rsidR="001476BF" w:rsidRPr="00C031BF">
        <w:rPr>
          <w:rFonts w:ascii="Calibri" w:hAnsi="Calibri" w:cs="Arial"/>
          <w:sz w:val="22"/>
        </w:rPr>
        <w:t>na</w:t>
      </w:r>
      <w:r w:rsidR="00340AE3" w:rsidRPr="00C031BF">
        <w:rPr>
          <w:rFonts w:ascii="Calibri" w:hAnsi="Calibri" w:cs="Arial"/>
          <w:sz w:val="22"/>
        </w:rPr>
        <w:t xml:space="preserve"> </w:t>
      </w:r>
      <w:r w:rsidR="0048597C" w:rsidRPr="00C031BF">
        <w:rPr>
          <w:rFonts w:ascii="Calibri" w:hAnsi="Calibri" w:cs="Arial"/>
          <w:sz w:val="22"/>
        </w:rPr>
        <w:t>peníze z</w:t>
      </w:r>
      <w:r w:rsidR="005B1BBF" w:rsidRPr="00C031BF">
        <w:rPr>
          <w:rFonts w:ascii="Calibri" w:hAnsi="Calibri" w:cs="Arial"/>
          <w:sz w:val="22"/>
        </w:rPr>
        <w:t xml:space="preserve"> </w:t>
      </w:r>
      <w:r w:rsidR="0048597C" w:rsidRPr="00C031BF">
        <w:rPr>
          <w:rFonts w:ascii="Calibri" w:hAnsi="Calibri" w:cs="Arial"/>
          <w:sz w:val="22"/>
        </w:rPr>
        <w:t>prodeje jízdenek</w:t>
      </w:r>
      <w:r w:rsidR="00D34A29" w:rsidRPr="00C031BF">
        <w:rPr>
          <w:rFonts w:ascii="Calibri" w:hAnsi="Calibri" w:cs="Arial"/>
          <w:sz w:val="22"/>
        </w:rPr>
        <w:t xml:space="preserve"> </w:t>
      </w:r>
      <w:r w:rsidR="005B1BBF" w:rsidRPr="00C031BF">
        <w:rPr>
          <w:rFonts w:ascii="Calibri" w:hAnsi="Calibri" w:cs="Arial"/>
          <w:sz w:val="22"/>
        </w:rPr>
        <w:t>(v blízkosti výdejního místa)</w:t>
      </w:r>
      <w:r w:rsidR="00340AE3" w:rsidRPr="00C031BF">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699"/>
        <w:gridCol w:w="3705"/>
      </w:tblGrid>
      <w:tr w:rsidR="00340AE3" w:rsidRPr="0029121A" w14:paraId="69D8CE7E" w14:textId="77777777" w:rsidTr="00340AE3">
        <w:tc>
          <w:tcPr>
            <w:tcW w:w="1560" w:type="dxa"/>
          </w:tcPr>
          <w:p w14:paraId="33EB31C5" w14:textId="77777777" w:rsidR="00340AE3" w:rsidRPr="0029121A" w:rsidRDefault="00340AE3" w:rsidP="00340AE3">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60E12177" w14:textId="77777777" w:rsidR="00340AE3" w:rsidRPr="0029121A" w:rsidRDefault="00340AE3" w:rsidP="00340AE3">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37CDB656" w14:textId="77777777" w:rsidR="00340AE3" w:rsidRPr="0029121A" w:rsidRDefault="00340AE3" w:rsidP="00340AE3">
            <w:pPr>
              <w:spacing w:before="60" w:after="60"/>
              <w:jc w:val="center"/>
              <w:rPr>
                <w:rFonts w:ascii="Calibri" w:hAnsi="Calibri"/>
                <w:b/>
                <w:sz w:val="22"/>
              </w:rPr>
            </w:pPr>
            <w:r w:rsidRPr="0029121A">
              <w:rPr>
                <w:rFonts w:ascii="Calibri" w:hAnsi="Calibri"/>
                <w:b/>
                <w:sz w:val="22"/>
              </w:rPr>
              <w:t>Nesplněno</w:t>
            </w:r>
          </w:p>
        </w:tc>
      </w:tr>
      <w:tr w:rsidR="00340AE3" w:rsidRPr="0029121A" w14:paraId="36CC48F2" w14:textId="77777777" w:rsidTr="00340AE3">
        <w:tc>
          <w:tcPr>
            <w:tcW w:w="1560" w:type="dxa"/>
          </w:tcPr>
          <w:p w14:paraId="3D769C07" w14:textId="77777777" w:rsidR="00340AE3" w:rsidRPr="00326139" w:rsidRDefault="00340AE3" w:rsidP="00340AE3">
            <w:pPr>
              <w:spacing w:before="60" w:after="60"/>
              <w:rPr>
                <w:rFonts w:ascii="Calibri" w:hAnsi="Calibri"/>
                <w:sz w:val="20"/>
                <w:szCs w:val="22"/>
              </w:rPr>
            </w:pPr>
            <w:r w:rsidRPr="00326139">
              <w:rPr>
                <w:rFonts w:ascii="Calibri" w:hAnsi="Calibri"/>
                <w:sz w:val="20"/>
                <w:szCs w:val="22"/>
              </w:rPr>
              <w:lastRenderedPageBreak/>
              <w:t>Komentář:</w:t>
            </w:r>
            <w:r w:rsidRPr="00326139">
              <w:rPr>
                <w:rFonts w:ascii="Calibri" w:hAnsi="Calibri"/>
                <w:sz w:val="20"/>
                <w:szCs w:val="22"/>
              </w:rPr>
              <w:br/>
              <w:t>(popis způsobu splnění)</w:t>
            </w:r>
          </w:p>
        </w:tc>
        <w:tc>
          <w:tcPr>
            <w:tcW w:w="7542" w:type="dxa"/>
            <w:gridSpan w:val="2"/>
            <w:vAlign w:val="center"/>
          </w:tcPr>
          <w:p w14:paraId="0A4C93BC" w14:textId="77777777" w:rsidR="00264A15" w:rsidRPr="0029121A" w:rsidRDefault="00340AE3" w:rsidP="008B4AAD">
            <w:pPr>
              <w:spacing w:before="60" w:after="60"/>
              <w:rPr>
                <w:rFonts w:ascii="Calibri" w:hAnsi="Calibri"/>
                <w:sz w:val="22"/>
              </w:rPr>
            </w:pPr>
            <w:r w:rsidRPr="0029121A">
              <w:rPr>
                <w:rFonts w:ascii="Calibri" w:hAnsi="Calibri"/>
                <w:sz w:val="22"/>
              </w:rPr>
              <w:br/>
            </w:r>
            <w:r w:rsidRPr="0029121A">
              <w:rPr>
                <w:rFonts w:ascii="Calibri" w:hAnsi="Calibri"/>
                <w:sz w:val="22"/>
              </w:rPr>
              <w:br/>
            </w:r>
          </w:p>
        </w:tc>
      </w:tr>
    </w:tbl>
    <w:p w14:paraId="50704CD0" w14:textId="73D8DDE5" w:rsidR="13C9CE2F" w:rsidRDefault="13C9CE2F" w:rsidP="13C9CE2F">
      <w:pPr>
        <w:jc w:val="both"/>
        <w:rPr>
          <w:rFonts w:ascii="Calibri" w:hAnsi="Calibri" w:cs="Arial"/>
          <w:sz w:val="22"/>
          <w:szCs w:val="22"/>
        </w:rPr>
      </w:pPr>
    </w:p>
    <w:p w14:paraId="562C4B2A" w14:textId="71914D4A" w:rsidR="005435B0" w:rsidRPr="00675ECB" w:rsidRDefault="005435B0" w:rsidP="00EC09E1">
      <w:pPr>
        <w:numPr>
          <w:ilvl w:val="1"/>
          <w:numId w:val="9"/>
        </w:numPr>
        <w:tabs>
          <w:tab w:val="num" w:pos="567"/>
        </w:tabs>
        <w:spacing w:after="120"/>
        <w:ind w:left="567" w:hanging="567"/>
        <w:jc w:val="both"/>
        <w:rPr>
          <w:rFonts w:ascii="Calibri" w:hAnsi="Calibri" w:cs="Arial"/>
          <w:sz w:val="22"/>
          <w:szCs w:val="22"/>
        </w:rPr>
      </w:pPr>
      <w:r w:rsidRPr="0B5BE5B1">
        <w:rPr>
          <w:rFonts w:ascii="Calibri" w:hAnsi="Calibri" w:cs="Arial"/>
          <w:sz w:val="22"/>
          <w:szCs w:val="22"/>
        </w:rPr>
        <w:t>Sedadlo řidiče s hlavovou opěrkou, levou loketní opěrkou, vyhříváním s vysokým opěradlem, výškově i podélně nastavitelným, s možností nastavení sklonu opěradla, sedáku a opěradlem hlavy, bez bezpečnostního pásu, nosnost min. 1</w:t>
      </w:r>
      <w:r w:rsidR="260213F3" w:rsidRPr="0B5BE5B1">
        <w:rPr>
          <w:rFonts w:ascii="Calibri" w:hAnsi="Calibri" w:cs="Arial"/>
          <w:sz w:val="22"/>
          <w:szCs w:val="22"/>
        </w:rPr>
        <w:t>5</w:t>
      </w:r>
      <w:r w:rsidRPr="0B5BE5B1">
        <w:rPr>
          <w:rFonts w:ascii="Calibri" w:hAnsi="Calibri" w:cs="Arial"/>
          <w:sz w:val="22"/>
          <w:szCs w:val="22"/>
        </w:rPr>
        <w:t>0</w:t>
      </w:r>
      <w:r w:rsidR="00BD10B9" w:rsidRPr="0B5BE5B1">
        <w:rPr>
          <w:rFonts w:ascii="Calibri" w:hAnsi="Calibri" w:cs="Arial"/>
          <w:sz w:val="22"/>
          <w:szCs w:val="22"/>
        </w:rPr>
        <w:t xml:space="preserve"> </w:t>
      </w:r>
      <w:r w:rsidR="00BD10B9" w:rsidRPr="00E563AB">
        <w:rPr>
          <w:rFonts w:ascii="Calibri" w:hAnsi="Calibri" w:cs="Arial"/>
          <w:sz w:val="22"/>
          <w:szCs w:val="22"/>
        </w:rPr>
        <w:t>kg</w:t>
      </w:r>
      <w:r w:rsidR="00E563AB" w:rsidRPr="00E563AB">
        <w:rPr>
          <w:rFonts w:ascii="Calibri" w:hAnsi="Calibri" w:cs="Arial"/>
          <w:sz w:val="22"/>
          <w:szCs w:val="22"/>
        </w:rPr>
        <w:t xml:space="preserve">. </w:t>
      </w:r>
      <w:r w:rsidRPr="0B5BE5B1">
        <w:rPr>
          <w:rFonts w:ascii="Calibri" w:hAnsi="Calibri" w:cs="Arial"/>
          <w:sz w:val="22"/>
          <w:szCs w:val="22"/>
        </w:rPr>
        <w:t>Ergonomicky tvarovaný sedák a zádové opěradlo musí být čalouněné z prodyšného a vysoce odolného materiálu proti opotřebení (barevné provedení a konkrétní materiál podléhá schválení zadavatele).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340AE3" w:rsidRPr="0029121A" w14:paraId="7C4FAC6A" w14:textId="77777777" w:rsidTr="005435B0">
        <w:tc>
          <w:tcPr>
            <w:tcW w:w="1550" w:type="dxa"/>
          </w:tcPr>
          <w:p w14:paraId="7C4C6358" w14:textId="77777777" w:rsidR="005435B0" w:rsidRDefault="005435B0" w:rsidP="00340AE3">
            <w:pPr>
              <w:spacing w:before="60" w:after="60"/>
              <w:rPr>
                <w:rFonts w:ascii="Calibri" w:hAnsi="Calibri"/>
                <w:sz w:val="22"/>
              </w:rPr>
            </w:pPr>
          </w:p>
          <w:p w14:paraId="198C260D" w14:textId="77777777" w:rsidR="00340AE3" w:rsidRPr="0029121A" w:rsidRDefault="00340AE3" w:rsidP="00340AE3">
            <w:pPr>
              <w:spacing w:before="60" w:after="60"/>
              <w:rPr>
                <w:rFonts w:ascii="Calibri" w:hAnsi="Calibri"/>
                <w:sz w:val="22"/>
              </w:rPr>
            </w:pPr>
            <w:r w:rsidRPr="0029121A">
              <w:rPr>
                <w:rFonts w:ascii="Calibri" w:hAnsi="Calibri"/>
                <w:sz w:val="22"/>
              </w:rPr>
              <w:t>Vyjádření:</w:t>
            </w:r>
          </w:p>
        </w:tc>
        <w:tc>
          <w:tcPr>
            <w:tcW w:w="3698" w:type="dxa"/>
            <w:tcBorders>
              <w:right w:val="nil"/>
            </w:tcBorders>
          </w:tcPr>
          <w:p w14:paraId="309C7699" w14:textId="77777777" w:rsidR="00340AE3" w:rsidRPr="0029121A" w:rsidRDefault="00340AE3" w:rsidP="00340AE3">
            <w:pPr>
              <w:spacing w:before="60" w:after="60"/>
              <w:jc w:val="center"/>
              <w:rPr>
                <w:rFonts w:ascii="Calibri" w:hAnsi="Calibri"/>
                <w:b/>
                <w:sz w:val="22"/>
              </w:rPr>
            </w:pPr>
            <w:r w:rsidRPr="0029121A">
              <w:rPr>
                <w:rFonts w:ascii="Calibri" w:hAnsi="Calibri"/>
                <w:b/>
                <w:sz w:val="22"/>
              </w:rPr>
              <w:t>Splněno</w:t>
            </w:r>
          </w:p>
        </w:tc>
        <w:tc>
          <w:tcPr>
            <w:tcW w:w="3704" w:type="dxa"/>
            <w:tcBorders>
              <w:left w:val="nil"/>
            </w:tcBorders>
          </w:tcPr>
          <w:p w14:paraId="7D7E960F" w14:textId="77777777" w:rsidR="00340AE3" w:rsidRPr="0029121A" w:rsidRDefault="00340AE3" w:rsidP="00340AE3">
            <w:pPr>
              <w:spacing w:before="60" w:after="60"/>
              <w:jc w:val="center"/>
              <w:rPr>
                <w:rFonts w:ascii="Calibri" w:hAnsi="Calibri"/>
                <w:b/>
                <w:sz w:val="22"/>
              </w:rPr>
            </w:pPr>
            <w:r w:rsidRPr="0029121A">
              <w:rPr>
                <w:rFonts w:ascii="Calibri" w:hAnsi="Calibri"/>
                <w:b/>
                <w:sz w:val="22"/>
              </w:rPr>
              <w:t>Nesplněno</w:t>
            </w:r>
          </w:p>
        </w:tc>
      </w:tr>
      <w:tr w:rsidR="00340AE3" w:rsidRPr="0029121A" w14:paraId="2C44A2FD" w14:textId="77777777" w:rsidTr="005435B0">
        <w:tc>
          <w:tcPr>
            <w:tcW w:w="1550" w:type="dxa"/>
          </w:tcPr>
          <w:p w14:paraId="17965F2A" w14:textId="77777777" w:rsidR="00340AE3" w:rsidRPr="0029121A" w:rsidRDefault="00340AE3" w:rsidP="00340AE3">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402" w:type="dxa"/>
            <w:gridSpan w:val="2"/>
            <w:vAlign w:val="center"/>
          </w:tcPr>
          <w:p w14:paraId="7ECD7D16" w14:textId="77777777" w:rsidR="00340AE3" w:rsidRPr="0029121A" w:rsidRDefault="00340AE3" w:rsidP="00340AE3">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602D9043" w14:textId="77777777" w:rsidR="00340AE3" w:rsidRDefault="00340AE3" w:rsidP="00340AE3">
      <w:pPr>
        <w:jc w:val="both"/>
        <w:rPr>
          <w:rFonts w:ascii="Calibri" w:hAnsi="Calibri" w:cs="Arial"/>
          <w:sz w:val="22"/>
        </w:rPr>
      </w:pPr>
    </w:p>
    <w:p w14:paraId="6D9CFE42" w14:textId="526DEC4A" w:rsidR="009C6D1F" w:rsidRPr="009C6D1F" w:rsidRDefault="003A14BF" w:rsidP="009C6D1F">
      <w:pPr>
        <w:numPr>
          <w:ilvl w:val="1"/>
          <w:numId w:val="9"/>
        </w:numPr>
        <w:spacing w:after="120"/>
        <w:ind w:left="567" w:hanging="567"/>
        <w:jc w:val="both"/>
        <w:rPr>
          <w:rFonts w:ascii="Calibri" w:hAnsi="Calibri" w:cs="Arial"/>
          <w:sz w:val="22"/>
        </w:rPr>
      </w:pPr>
      <w:r w:rsidRPr="0029121A">
        <w:rPr>
          <w:rFonts w:ascii="Calibri" w:hAnsi="Calibri" w:cs="Arial"/>
          <w:sz w:val="22"/>
        </w:rPr>
        <w:t>Samostatně vytápěné pracoviště</w:t>
      </w:r>
      <w:r w:rsidR="0061274F" w:rsidRPr="0029121A">
        <w:rPr>
          <w:rFonts w:ascii="Calibri" w:hAnsi="Calibri" w:cs="Arial"/>
          <w:sz w:val="22"/>
        </w:rPr>
        <w:t xml:space="preserve"> řidiče</w:t>
      </w:r>
      <w:r w:rsidR="00CF238E">
        <w:rPr>
          <w:rFonts w:ascii="Calibri" w:hAnsi="Calibri" w:cs="Arial"/>
          <w:sz w:val="22"/>
        </w:rPr>
        <w:t xml:space="preserve"> nebo p</w:t>
      </w:r>
      <w:r w:rsidR="00CF238E" w:rsidRPr="00CF238E">
        <w:rPr>
          <w:rFonts w:ascii="Calibri" w:hAnsi="Calibri" w:cs="Arial"/>
          <w:sz w:val="22"/>
        </w:rPr>
        <w:t>racoviště řidiče se samostatným ovládáním teploty a intenzity ventilátoru pouze pro prostor řidiče</w:t>
      </w:r>
      <w:r w:rsidR="00A42C16">
        <w:rPr>
          <w:rFonts w:ascii="Calibri" w:hAnsi="Calibri" w:cs="Arial"/>
          <w:sz w:val="22"/>
        </w:rPr>
        <w:t>.</w:t>
      </w:r>
    </w:p>
    <w:p w14:paraId="4F0437B3" w14:textId="3AD323D0" w:rsidR="0061274F" w:rsidRPr="0029121A" w:rsidRDefault="0061274F" w:rsidP="00EC09E1">
      <w:pPr>
        <w:numPr>
          <w:ilvl w:val="1"/>
          <w:numId w:val="9"/>
        </w:numPr>
        <w:spacing w:after="120"/>
        <w:ind w:left="567" w:hanging="567"/>
        <w:jc w:val="both"/>
        <w:rPr>
          <w:rFonts w:ascii="Calibri" w:hAnsi="Calibri" w:cs="Arial"/>
          <w:sz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61274F" w:rsidRPr="0029121A" w14:paraId="7808F498" w14:textId="77777777" w:rsidTr="004611A5">
        <w:tc>
          <w:tcPr>
            <w:tcW w:w="1560" w:type="dxa"/>
          </w:tcPr>
          <w:p w14:paraId="6FD9B44D" w14:textId="77777777" w:rsidR="0061274F" w:rsidRPr="0029121A" w:rsidRDefault="0061274F" w:rsidP="004611A5">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0DE6EBDB" w14:textId="77777777" w:rsidR="0061274F" w:rsidRPr="0029121A" w:rsidRDefault="0061274F" w:rsidP="004611A5">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6EF2EA07" w14:textId="77777777" w:rsidR="0061274F" w:rsidRPr="0029121A" w:rsidRDefault="0061274F" w:rsidP="004611A5">
            <w:pPr>
              <w:spacing w:before="60" w:after="60"/>
              <w:jc w:val="center"/>
              <w:rPr>
                <w:rFonts w:ascii="Calibri" w:hAnsi="Calibri"/>
                <w:b/>
                <w:sz w:val="22"/>
              </w:rPr>
            </w:pPr>
            <w:r w:rsidRPr="0029121A">
              <w:rPr>
                <w:rFonts w:ascii="Calibri" w:hAnsi="Calibri"/>
                <w:b/>
                <w:sz w:val="22"/>
              </w:rPr>
              <w:t>Nesplněno</w:t>
            </w:r>
          </w:p>
        </w:tc>
      </w:tr>
      <w:tr w:rsidR="0061274F" w:rsidRPr="0029121A" w14:paraId="5E46466F" w14:textId="77777777" w:rsidTr="004611A5">
        <w:tc>
          <w:tcPr>
            <w:tcW w:w="1560" w:type="dxa"/>
          </w:tcPr>
          <w:p w14:paraId="0A9C5432" w14:textId="77777777" w:rsidR="0061274F" w:rsidRPr="0029121A" w:rsidRDefault="0061274F" w:rsidP="004611A5">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2A56C813" w14:textId="77777777" w:rsidR="0061274F" w:rsidRPr="0029121A" w:rsidRDefault="0061274F" w:rsidP="004611A5">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4908FFBE" w14:textId="77777777" w:rsidR="0061274F" w:rsidRPr="0029121A" w:rsidRDefault="0061274F" w:rsidP="0061274F">
      <w:pPr>
        <w:jc w:val="both"/>
        <w:rPr>
          <w:rFonts w:ascii="Calibri" w:hAnsi="Calibri" w:cs="Arial"/>
          <w:sz w:val="22"/>
        </w:rPr>
      </w:pPr>
    </w:p>
    <w:p w14:paraId="7947F9AE" w14:textId="77777777" w:rsidR="0061274F" w:rsidRPr="0029121A" w:rsidRDefault="004611A5" w:rsidP="00EC09E1">
      <w:pPr>
        <w:numPr>
          <w:ilvl w:val="1"/>
          <w:numId w:val="9"/>
        </w:numPr>
        <w:spacing w:after="120"/>
        <w:ind w:left="567" w:hanging="567"/>
        <w:jc w:val="both"/>
        <w:rPr>
          <w:rFonts w:ascii="Calibri" w:hAnsi="Calibri" w:cs="Arial"/>
          <w:sz w:val="22"/>
        </w:rPr>
      </w:pPr>
      <w:r w:rsidRPr="0029121A">
        <w:rPr>
          <w:rFonts w:ascii="Calibri" w:hAnsi="Calibri" w:cs="Arial"/>
          <w:sz w:val="22"/>
        </w:rPr>
        <w:t>Odkládací prostor v kabině řidiče pro:</w:t>
      </w:r>
    </w:p>
    <w:p w14:paraId="59428A5C" w14:textId="77777777" w:rsidR="004611A5" w:rsidRPr="0029121A" w:rsidRDefault="00D70999" w:rsidP="00EC09E1">
      <w:pPr>
        <w:numPr>
          <w:ilvl w:val="0"/>
          <w:numId w:val="6"/>
        </w:numPr>
        <w:tabs>
          <w:tab w:val="left" w:pos="851"/>
        </w:tabs>
        <w:ind w:left="851" w:hanging="284"/>
        <w:jc w:val="both"/>
        <w:rPr>
          <w:rFonts w:ascii="Calibri" w:hAnsi="Calibri" w:cs="Arial"/>
          <w:sz w:val="22"/>
        </w:rPr>
      </w:pPr>
      <w:r w:rsidRPr="0029121A">
        <w:rPr>
          <w:rFonts w:ascii="Calibri" w:hAnsi="Calibri" w:cs="Arial"/>
          <w:sz w:val="22"/>
        </w:rPr>
        <w:t>T</w:t>
      </w:r>
      <w:r w:rsidR="004611A5" w:rsidRPr="0029121A">
        <w:rPr>
          <w:rFonts w:ascii="Calibri" w:hAnsi="Calibri" w:cs="Arial"/>
          <w:sz w:val="22"/>
        </w:rPr>
        <w:t>ašku</w:t>
      </w:r>
      <w:r>
        <w:rPr>
          <w:rFonts w:ascii="Calibri" w:hAnsi="Calibri" w:cs="Arial"/>
          <w:sz w:val="22"/>
        </w:rPr>
        <w:t>,</w:t>
      </w:r>
    </w:p>
    <w:p w14:paraId="68C2D8E4" w14:textId="77777777" w:rsidR="004611A5" w:rsidRPr="0029121A" w:rsidRDefault="004611A5" w:rsidP="00EC09E1">
      <w:pPr>
        <w:numPr>
          <w:ilvl w:val="0"/>
          <w:numId w:val="6"/>
        </w:numPr>
        <w:tabs>
          <w:tab w:val="left" w:pos="851"/>
        </w:tabs>
        <w:ind w:left="851" w:hanging="284"/>
        <w:jc w:val="both"/>
        <w:rPr>
          <w:rFonts w:ascii="Calibri" w:hAnsi="Calibri" w:cs="Arial"/>
          <w:sz w:val="22"/>
        </w:rPr>
      </w:pPr>
      <w:r w:rsidRPr="0029121A">
        <w:rPr>
          <w:rFonts w:ascii="Calibri" w:hAnsi="Calibri" w:cs="Arial"/>
          <w:sz w:val="22"/>
        </w:rPr>
        <w:t>kabát vč. ramínka (dostatečný prostor mezi sedačkou a stěnou kabiny),</w:t>
      </w:r>
    </w:p>
    <w:p w14:paraId="16078B22" w14:textId="608FBF66" w:rsidR="004611A5" w:rsidRPr="0029121A" w:rsidRDefault="00370A3F" w:rsidP="00EC09E1">
      <w:pPr>
        <w:numPr>
          <w:ilvl w:val="0"/>
          <w:numId w:val="6"/>
        </w:numPr>
        <w:tabs>
          <w:tab w:val="left" w:pos="851"/>
        </w:tabs>
        <w:ind w:left="851" w:hanging="284"/>
        <w:jc w:val="both"/>
        <w:rPr>
          <w:rFonts w:ascii="Calibri" w:hAnsi="Calibri" w:cs="Arial"/>
          <w:sz w:val="22"/>
          <w:szCs w:val="22"/>
        </w:rPr>
      </w:pPr>
      <w:r w:rsidRPr="0B5BE5B1">
        <w:rPr>
          <w:rFonts w:ascii="Calibri" w:hAnsi="Calibri" w:cs="Arial"/>
          <w:sz w:val="22"/>
          <w:szCs w:val="22"/>
        </w:rPr>
        <w:t>ledničk</w:t>
      </w:r>
      <w:r w:rsidRPr="00E563AB">
        <w:rPr>
          <w:rFonts w:ascii="Calibri" w:hAnsi="Calibri" w:cs="Arial"/>
          <w:sz w:val="22"/>
          <w:szCs w:val="22"/>
        </w:rPr>
        <w:t xml:space="preserve">u </w:t>
      </w:r>
      <w:r w:rsidR="00201F7C" w:rsidRPr="00E563AB">
        <w:rPr>
          <w:rFonts w:ascii="Calibri" w:hAnsi="Calibri" w:cs="Arial"/>
          <w:sz w:val="22"/>
          <w:szCs w:val="22"/>
        </w:rPr>
        <w:t xml:space="preserve">na </w:t>
      </w:r>
      <w:r w:rsidR="004611A5" w:rsidRPr="0B5BE5B1">
        <w:rPr>
          <w:rFonts w:ascii="Calibri" w:hAnsi="Calibri" w:cs="Arial"/>
          <w:sz w:val="22"/>
          <w:szCs w:val="22"/>
        </w:rPr>
        <w:t>1,5 l PET láhev,</w:t>
      </w:r>
    </w:p>
    <w:p w14:paraId="3A7144D5" w14:textId="77777777" w:rsidR="004611A5" w:rsidRPr="0029121A" w:rsidRDefault="004611A5" w:rsidP="00EC09E1">
      <w:pPr>
        <w:numPr>
          <w:ilvl w:val="0"/>
          <w:numId w:val="6"/>
        </w:numPr>
        <w:tabs>
          <w:tab w:val="left" w:pos="851"/>
        </w:tabs>
        <w:ind w:left="851" w:hanging="284"/>
        <w:jc w:val="both"/>
        <w:rPr>
          <w:rFonts w:ascii="Calibri" w:hAnsi="Calibri" w:cs="Arial"/>
          <w:sz w:val="22"/>
        </w:rPr>
      </w:pPr>
      <w:r w:rsidRPr="0029121A">
        <w:rPr>
          <w:rFonts w:ascii="Calibri" w:hAnsi="Calibri" w:cs="Arial"/>
          <w:sz w:val="22"/>
        </w:rPr>
        <w:t>osobní věci řidiče (peněženka, mobilní telefon, klíče, brýle apod.)</w:t>
      </w:r>
      <w:r w:rsidR="007627B2" w:rsidRPr="0029121A">
        <w:rPr>
          <w:rFonts w:ascii="Calibri" w:hAnsi="Calibri" w:cs="Arial"/>
          <w:sz w:val="22"/>
        </w:rPr>
        <w:t xml:space="preserve"> v jeho dosahu.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61274F" w:rsidRPr="0029121A" w14:paraId="7E2A6441" w14:textId="77777777" w:rsidTr="004611A5">
        <w:tc>
          <w:tcPr>
            <w:tcW w:w="1560" w:type="dxa"/>
          </w:tcPr>
          <w:p w14:paraId="266A8309" w14:textId="77777777" w:rsidR="0061274F" w:rsidRPr="0029121A" w:rsidRDefault="0061274F" w:rsidP="004611A5">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5F31BA13" w14:textId="77777777" w:rsidR="0061274F" w:rsidRPr="0029121A" w:rsidRDefault="0061274F" w:rsidP="004611A5">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11BC4186" w14:textId="77777777" w:rsidR="0061274F" w:rsidRPr="0029121A" w:rsidRDefault="0061274F" w:rsidP="004611A5">
            <w:pPr>
              <w:spacing w:before="60" w:after="60"/>
              <w:jc w:val="center"/>
              <w:rPr>
                <w:rFonts w:ascii="Calibri" w:hAnsi="Calibri"/>
                <w:b/>
                <w:sz w:val="22"/>
              </w:rPr>
            </w:pPr>
            <w:r w:rsidRPr="0029121A">
              <w:rPr>
                <w:rFonts w:ascii="Calibri" w:hAnsi="Calibri"/>
                <w:b/>
                <w:sz w:val="22"/>
              </w:rPr>
              <w:t>Nesplněno</w:t>
            </w:r>
          </w:p>
        </w:tc>
      </w:tr>
      <w:tr w:rsidR="0061274F" w:rsidRPr="00675ECB" w14:paraId="046CB2F4" w14:textId="77777777" w:rsidTr="004611A5">
        <w:tc>
          <w:tcPr>
            <w:tcW w:w="1560" w:type="dxa"/>
          </w:tcPr>
          <w:p w14:paraId="3B5502C1" w14:textId="77777777" w:rsidR="0061274F" w:rsidRPr="00675ECB" w:rsidRDefault="0061274F" w:rsidP="004611A5">
            <w:pPr>
              <w:spacing w:before="60" w:after="60"/>
              <w:rPr>
                <w:rFonts w:ascii="Calibri" w:hAnsi="Calibri"/>
                <w:sz w:val="22"/>
              </w:rPr>
            </w:pPr>
            <w:r w:rsidRPr="00675ECB">
              <w:rPr>
                <w:rFonts w:ascii="Calibri" w:hAnsi="Calibri"/>
                <w:sz w:val="22"/>
              </w:rPr>
              <w:t>Komentář:</w:t>
            </w:r>
            <w:r w:rsidRPr="00675ECB">
              <w:rPr>
                <w:rFonts w:ascii="Calibri" w:hAnsi="Calibri"/>
                <w:sz w:val="22"/>
              </w:rPr>
              <w:br/>
              <w:t>(popis způsobu splnění)</w:t>
            </w:r>
          </w:p>
        </w:tc>
        <w:tc>
          <w:tcPr>
            <w:tcW w:w="7542" w:type="dxa"/>
            <w:gridSpan w:val="2"/>
            <w:vAlign w:val="center"/>
          </w:tcPr>
          <w:p w14:paraId="47578A98" w14:textId="77777777" w:rsidR="0061274F" w:rsidRPr="00675ECB" w:rsidRDefault="0061274F" w:rsidP="004611A5">
            <w:pPr>
              <w:spacing w:before="60" w:after="60"/>
              <w:rPr>
                <w:rFonts w:ascii="Calibri" w:hAnsi="Calibri"/>
                <w:sz w:val="22"/>
              </w:rPr>
            </w:pPr>
            <w:r w:rsidRPr="00675ECB">
              <w:rPr>
                <w:rFonts w:ascii="Calibri" w:hAnsi="Calibri"/>
                <w:sz w:val="22"/>
              </w:rPr>
              <w:br/>
            </w:r>
            <w:r w:rsidRPr="00675ECB">
              <w:rPr>
                <w:rFonts w:ascii="Calibri" w:hAnsi="Calibri"/>
                <w:sz w:val="22"/>
              </w:rPr>
              <w:br/>
            </w:r>
            <w:r w:rsidRPr="00675ECB">
              <w:rPr>
                <w:rFonts w:ascii="Calibri" w:hAnsi="Calibri"/>
                <w:sz w:val="22"/>
              </w:rPr>
              <w:br/>
            </w:r>
          </w:p>
        </w:tc>
      </w:tr>
    </w:tbl>
    <w:p w14:paraId="18F6674D" w14:textId="77777777" w:rsidR="007627B2" w:rsidRPr="00675ECB" w:rsidRDefault="007627B2" w:rsidP="007627B2">
      <w:pPr>
        <w:jc w:val="both"/>
        <w:rPr>
          <w:rFonts w:ascii="Calibri" w:hAnsi="Calibri" w:cs="Arial"/>
          <w:sz w:val="22"/>
        </w:rPr>
      </w:pPr>
    </w:p>
    <w:p w14:paraId="3FE5B69C" w14:textId="77777777" w:rsidR="007627B2" w:rsidRPr="00675ECB" w:rsidRDefault="00370A3F" w:rsidP="00EC09E1">
      <w:pPr>
        <w:numPr>
          <w:ilvl w:val="1"/>
          <w:numId w:val="9"/>
        </w:numPr>
        <w:spacing w:after="120"/>
        <w:ind w:left="567" w:hanging="567"/>
        <w:jc w:val="both"/>
        <w:rPr>
          <w:rFonts w:ascii="Calibri" w:hAnsi="Calibri" w:cs="Arial"/>
          <w:sz w:val="22"/>
        </w:rPr>
      </w:pPr>
      <w:r w:rsidRPr="00675ECB">
        <w:rPr>
          <w:rFonts w:ascii="Calibri" w:hAnsi="Calibri" w:cs="Arial"/>
          <w:sz w:val="22"/>
        </w:rPr>
        <w:t>V prostoru v kabiny</w:t>
      </w:r>
      <w:r w:rsidR="007627B2" w:rsidRPr="00675ECB">
        <w:rPr>
          <w:rFonts w:ascii="Calibri" w:hAnsi="Calibri" w:cs="Arial"/>
          <w:sz w:val="22"/>
        </w:rPr>
        <w:t xml:space="preserve"> řidiče </w:t>
      </w:r>
      <w:r w:rsidRPr="00675ECB">
        <w:rPr>
          <w:rFonts w:ascii="Calibri" w:hAnsi="Calibri" w:cs="Arial"/>
          <w:sz w:val="22"/>
        </w:rPr>
        <w:t>umístit autorádio</w:t>
      </w:r>
      <w:r w:rsidR="005435B0" w:rsidRPr="00675ECB">
        <w:rPr>
          <w:rFonts w:ascii="Calibri" w:hAnsi="Calibri" w:cs="Arial"/>
          <w:sz w:val="22"/>
        </w:rPr>
        <w:t xml:space="preserve"> s reproduktorem, ozvučení pouze v prostoru řidiče</w:t>
      </w:r>
      <w:r w:rsidR="007627B2" w:rsidRPr="00675ECB">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7627B2" w:rsidRPr="0029121A" w14:paraId="26381A54" w14:textId="77777777" w:rsidTr="00F37FD9">
        <w:tc>
          <w:tcPr>
            <w:tcW w:w="1560" w:type="dxa"/>
          </w:tcPr>
          <w:p w14:paraId="6A9B5D01" w14:textId="77777777" w:rsidR="007627B2" w:rsidRPr="0029121A" w:rsidRDefault="007627B2" w:rsidP="00F37FD9">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654BE380" w14:textId="77777777" w:rsidR="007627B2" w:rsidRPr="0029121A" w:rsidRDefault="007627B2" w:rsidP="00F37FD9">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2B63942C" w14:textId="77777777" w:rsidR="007627B2" w:rsidRPr="0029121A" w:rsidRDefault="007627B2" w:rsidP="00F37FD9">
            <w:pPr>
              <w:spacing w:before="60" w:after="60"/>
              <w:jc w:val="center"/>
              <w:rPr>
                <w:rFonts w:ascii="Calibri" w:hAnsi="Calibri"/>
                <w:b/>
                <w:sz w:val="22"/>
              </w:rPr>
            </w:pPr>
            <w:r w:rsidRPr="0029121A">
              <w:rPr>
                <w:rFonts w:ascii="Calibri" w:hAnsi="Calibri"/>
                <w:b/>
                <w:sz w:val="22"/>
              </w:rPr>
              <w:t>Nesplněno</w:t>
            </w:r>
          </w:p>
        </w:tc>
      </w:tr>
      <w:tr w:rsidR="007627B2" w:rsidRPr="0029121A" w14:paraId="05D5264F" w14:textId="77777777" w:rsidTr="00F37FD9">
        <w:tc>
          <w:tcPr>
            <w:tcW w:w="1560" w:type="dxa"/>
          </w:tcPr>
          <w:p w14:paraId="5156C0C9" w14:textId="77777777" w:rsidR="007627B2" w:rsidRPr="0029121A" w:rsidRDefault="007627B2" w:rsidP="00F37FD9">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082EC8AC" w14:textId="77777777" w:rsidR="007627B2" w:rsidRPr="0029121A" w:rsidRDefault="007627B2" w:rsidP="00F37FD9">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5D2B6489" w14:textId="77777777" w:rsidR="007627B2" w:rsidRPr="0029121A" w:rsidRDefault="007627B2" w:rsidP="13C9CE2F">
      <w:pPr>
        <w:jc w:val="both"/>
        <w:rPr>
          <w:rFonts w:ascii="Calibri" w:hAnsi="Calibri" w:cs="Arial"/>
          <w:sz w:val="22"/>
          <w:szCs w:val="22"/>
        </w:rPr>
      </w:pPr>
    </w:p>
    <w:p w14:paraId="467C5898" w14:textId="21DF9B0B" w:rsidR="13C9CE2F" w:rsidRDefault="13C9CE2F" w:rsidP="13C9CE2F">
      <w:pPr>
        <w:jc w:val="both"/>
        <w:rPr>
          <w:rFonts w:ascii="Calibri" w:hAnsi="Calibri" w:cs="Arial"/>
          <w:sz w:val="22"/>
          <w:szCs w:val="22"/>
        </w:rPr>
      </w:pPr>
    </w:p>
    <w:p w14:paraId="165D9A81" w14:textId="48BAD0E9" w:rsidR="13C9CE2F" w:rsidRDefault="13C9CE2F" w:rsidP="13C9CE2F">
      <w:pPr>
        <w:jc w:val="both"/>
        <w:rPr>
          <w:rFonts w:ascii="Calibri" w:hAnsi="Calibri" w:cs="Arial"/>
          <w:sz w:val="22"/>
          <w:szCs w:val="22"/>
        </w:rPr>
      </w:pPr>
    </w:p>
    <w:p w14:paraId="64BCD2AE" w14:textId="77777777" w:rsidR="007627B2" w:rsidRPr="0029121A" w:rsidRDefault="007627B2" w:rsidP="00EC09E1">
      <w:pPr>
        <w:numPr>
          <w:ilvl w:val="1"/>
          <w:numId w:val="9"/>
        </w:numPr>
        <w:spacing w:after="120"/>
        <w:ind w:left="567" w:hanging="567"/>
        <w:jc w:val="both"/>
        <w:rPr>
          <w:rFonts w:ascii="Calibri" w:hAnsi="Calibri" w:cs="Arial"/>
          <w:sz w:val="22"/>
        </w:rPr>
      </w:pPr>
      <w:r w:rsidRPr="0029121A">
        <w:rPr>
          <w:rFonts w:ascii="Calibri" w:hAnsi="Calibri" w:cs="Arial"/>
          <w:sz w:val="22"/>
        </w:rPr>
        <w:t>Držák služebního jízdního řádu (formát A5 na šířku) s</w:t>
      </w:r>
      <w:r w:rsidR="00B207E4" w:rsidRPr="0029121A">
        <w:rPr>
          <w:rFonts w:ascii="Calibri" w:hAnsi="Calibri" w:cs="Arial"/>
          <w:sz w:val="22"/>
        </w:rPr>
        <w:t> </w:t>
      </w:r>
      <w:r w:rsidRPr="0029121A">
        <w:rPr>
          <w:rFonts w:ascii="Calibri" w:hAnsi="Calibri" w:cs="Arial"/>
          <w:sz w:val="22"/>
        </w:rPr>
        <w:t>osvětlením</w:t>
      </w:r>
      <w:r w:rsidR="00B207E4" w:rsidRPr="0029121A">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699"/>
        <w:gridCol w:w="3705"/>
      </w:tblGrid>
      <w:tr w:rsidR="007627B2" w:rsidRPr="0029121A" w14:paraId="78BCC239" w14:textId="77777777" w:rsidTr="00F37FD9">
        <w:tc>
          <w:tcPr>
            <w:tcW w:w="1560" w:type="dxa"/>
          </w:tcPr>
          <w:p w14:paraId="3AEB412A" w14:textId="77777777" w:rsidR="007627B2" w:rsidRPr="0029121A" w:rsidRDefault="007627B2" w:rsidP="00F37FD9">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6E2FCDEF" w14:textId="77777777" w:rsidR="007627B2" w:rsidRPr="0029121A" w:rsidRDefault="007627B2" w:rsidP="00F37FD9">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3AFC3652" w14:textId="77777777" w:rsidR="007627B2" w:rsidRPr="0029121A" w:rsidRDefault="007627B2" w:rsidP="00F37FD9">
            <w:pPr>
              <w:spacing w:before="60" w:after="60"/>
              <w:jc w:val="center"/>
              <w:rPr>
                <w:rFonts w:ascii="Calibri" w:hAnsi="Calibri"/>
                <w:b/>
                <w:sz w:val="22"/>
              </w:rPr>
            </w:pPr>
            <w:r w:rsidRPr="0029121A">
              <w:rPr>
                <w:rFonts w:ascii="Calibri" w:hAnsi="Calibri"/>
                <w:b/>
                <w:sz w:val="22"/>
              </w:rPr>
              <w:t>Nesplněno</w:t>
            </w:r>
          </w:p>
        </w:tc>
      </w:tr>
      <w:tr w:rsidR="007627B2" w:rsidRPr="0029121A" w14:paraId="67384D71" w14:textId="77777777" w:rsidTr="00F37FD9">
        <w:tc>
          <w:tcPr>
            <w:tcW w:w="1560" w:type="dxa"/>
          </w:tcPr>
          <w:p w14:paraId="7C740E1F" w14:textId="77777777" w:rsidR="007627B2" w:rsidRPr="00326139" w:rsidRDefault="007627B2" w:rsidP="00F37FD9">
            <w:pPr>
              <w:spacing w:before="60" w:after="60"/>
              <w:rPr>
                <w:rFonts w:ascii="Calibri" w:hAnsi="Calibri"/>
                <w:sz w:val="20"/>
                <w:szCs w:val="22"/>
              </w:rPr>
            </w:pPr>
            <w:r w:rsidRPr="00326139">
              <w:rPr>
                <w:rFonts w:ascii="Calibri" w:hAnsi="Calibri"/>
                <w:sz w:val="20"/>
                <w:szCs w:val="22"/>
              </w:rPr>
              <w:t>Komentář:</w:t>
            </w:r>
            <w:r w:rsidRPr="00326139">
              <w:rPr>
                <w:rFonts w:ascii="Calibri" w:hAnsi="Calibri"/>
                <w:sz w:val="20"/>
                <w:szCs w:val="22"/>
              </w:rPr>
              <w:br/>
              <w:t>(popis způsobu splnění)</w:t>
            </w:r>
          </w:p>
        </w:tc>
        <w:tc>
          <w:tcPr>
            <w:tcW w:w="7542" w:type="dxa"/>
            <w:gridSpan w:val="2"/>
            <w:vAlign w:val="center"/>
          </w:tcPr>
          <w:p w14:paraId="0B4EC06A" w14:textId="77777777" w:rsidR="007627B2" w:rsidRPr="0029121A" w:rsidRDefault="007627B2" w:rsidP="00F37FD9">
            <w:pPr>
              <w:spacing w:before="60" w:after="60"/>
              <w:rPr>
                <w:rFonts w:ascii="Calibri" w:hAnsi="Calibri"/>
                <w:sz w:val="22"/>
              </w:rPr>
            </w:pPr>
            <w:r w:rsidRPr="0029121A">
              <w:rPr>
                <w:rFonts w:ascii="Calibri" w:hAnsi="Calibri"/>
                <w:sz w:val="22"/>
              </w:rPr>
              <w:br/>
            </w:r>
          </w:p>
        </w:tc>
      </w:tr>
    </w:tbl>
    <w:p w14:paraId="75FFC4F5" w14:textId="77777777" w:rsidR="0061274F" w:rsidRPr="0029121A" w:rsidRDefault="0061274F" w:rsidP="0061274F">
      <w:pPr>
        <w:jc w:val="both"/>
        <w:rPr>
          <w:rFonts w:ascii="Calibri" w:hAnsi="Calibri" w:cs="Arial"/>
          <w:sz w:val="22"/>
        </w:rPr>
      </w:pPr>
    </w:p>
    <w:p w14:paraId="7033F432" w14:textId="36249BA6" w:rsidR="00D41FCF" w:rsidRPr="00A00F17" w:rsidRDefault="00D2417F" w:rsidP="00EC09E1">
      <w:pPr>
        <w:numPr>
          <w:ilvl w:val="1"/>
          <w:numId w:val="9"/>
        </w:numPr>
        <w:spacing w:after="120"/>
        <w:ind w:left="567" w:hanging="567"/>
        <w:jc w:val="both"/>
        <w:rPr>
          <w:rFonts w:ascii="Calibri" w:hAnsi="Calibri" w:cs="Arial"/>
          <w:color w:val="000000" w:themeColor="text1"/>
          <w:sz w:val="22"/>
          <w:szCs w:val="22"/>
        </w:rPr>
      </w:pPr>
      <w:r w:rsidRPr="0B5BE5B1">
        <w:rPr>
          <w:rFonts w:ascii="Calibri" w:hAnsi="Calibri" w:cs="Arial"/>
          <w:color w:val="000000" w:themeColor="text1"/>
          <w:sz w:val="22"/>
          <w:szCs w:val="22"/>
        </w:rPr>
        <w:t xml:space="preserve">Zásuvka </w:t>
      </w:r>
      <w:r w:rsidR="00340AE3" w:rsidRPr="0B5BE5B1">
        <w:rPr>
          <w:rFonts w:ascii="Calibri" w:hAnsi="Calibri" w:cs="Arial"/>
          <w:color w:val="000000" w:themeColor="text1"/>
          <w:sz w:val="22"/>
          <w:szCs w:val="22"/>
        </w:rPr>
        <w:t>12</w:t>
      </w:r>
      <w:r w:rsidR="0016507C" w:rsidRPr="0B5BE5B1">
        <w:rPr>
          <w:rFonts w:ascii="Calibri" w:hAnsi="Calibri" w:cs="Arial"/>
          <w:color w:val="000000" w:themeColor="text1"/>
          <w:sz w:val="22"/>
          <w:szCs w:val="22"/>
        </w:rPr>
        <w:t xml:space="preserve">V. </w:t>
      </w:r>
      <w:r w:rsidR="00D41FCF" w:rsidRPr="0B5BE5B1">
        <w:rPr>
          <w:rFonts w:ascii="Calibri" w:hAnsi="Calibri" w:cs="Arial"/>
          <w:color w:val="000000" w:themeColor="text1"/>
          <w:sz w:val="22"/>
          <w:szCs w:val="22"/>
        </w:rPr>
        <w:t xml:space="preserve"> </w:t>
      </w:r>
      <w:r w:rsidR="005F2607" w:rsidRPr="0B5BE5B1">
        <w:rPr>
          <w:rFonts w:ascii="Calibri" w:hAnsi="Calibri" w:cs="Arial"/>
          <w:color w:val="000000" w:themeColor="text1"/>
          <w:sz w:val="22"/>
          <w:szCs w:val="22"/>
        </w:rPr>
        <w:t xml:space="preserve">Zásuvka 2 × USB/2A (kombinace standardu USB-A a USB-C) </w:t>
      </w:r>
      <w:r w:rsidR="00047B8B" w:rsidRPr="0B5BE5B1">
        <w:rPr>
          <w:rFonts w:ascii="Calibri" w:hAnsi="Calibri" w:cs="Arial"/>
          <w:color w:val="000000" w:themeColor="text1"/>
          <w:sz w:val="22"/>
          <w:szCs w:val="22"/>
        </w:rPr>
        <w:t>v </w:t>
      </w:r>
      <w:r w:rsidR="00047B8B" w:rsidRPr="00A1541B">
        <w:rPr>
          <w:rFonts w:ascii="Calibri" w:hAnsi="Calibri" w:cs="Arial"/>
          <w:sz w:val="22"/>
          <w:szCs w:val="22"/>
        </w:rPr>
        <w:t>pracovní</w:t>
      </w:r>
      <w:r w:rsidR="00201F7C" w:rsidRPr="00A1541B">
        <w:rPr>
          <w:rFonts w:ascii="Calibri" w:hAnsi="Calibri" w:cs="Arial"/>
          <w:sz w:val="22"/>
          <w:szCs w:val="22"/>
        </w:rPr>
        <w:t>m</w:t>
      </w:r>
      <w:r w:rsidR="00047B8B" w:rsidRPr="00A1541B">
        <w:rPr>
          <w:rFonts w:ascii="Calibri" w:hAnsi="Calibri" w:cs="Arial"/>
          <w:sz w:val="22"/>
          <w:szCs w:val="22"/>
        </w:rPr>
        <w:t xml:space="preserve"> prostor</w:t>
      </w:r>
      <w:r w:rsidR="00201F7C" w:rsidRPr="00A1541B">
        <w:rPr>
          <w:rFonts w:ascii="Calibri" w:hAnsi="Calibri" w:cs="Arial"/>
          <w:sz w:val="22"/>
          <w:szCs w:val="22"/>
        </w:rPr>
        <w:t>u</w:t>
      </w:r>
      <w:r w:rsidR="00047B8B" w:rsidRPr="00A1541B">
        <w:rPr>
          <w:rFonts w:ascii="Calibri" w:hAnsi="Calibri" w:cs="Arial"/>
          <w:sz w:val="22"/>
          <w:szCs w:val="22"/>
        </w:rPr>
        <w:t xml:space="preserve"> řidiče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340AE3" w:rsidRPr="0029121A" w14:paraId="24715658" w14:textId="77777777" w:rsidTr="00EB5F4E">
        <w:tc>
          <w:tcPr>
            <w:tcW w:w="1560" w:type="dxa"/>
          </w:tcPr>
          <w:p w14:paraId="142C127C" w14:textId="77777777" w:rsidR="00340AE3" w:rsidRPr="0029121A" w:rsidRDefault="00340AE3"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79CDDD4F" w14:textId="77777777" w:rsidR="00340AE3" w:rsidRPr="0029121A" w:rsidRDefault="00340AE3"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69B01DBA" w14:textId="77777777" w:rsidR="00340AE3" w:rsidRPr="0029121A" w:rsidRDefault="00340AE3" w:rsidP="00EB5F4E">
            <w:pPr>
              <w:spacing w:before="60" w:after="60"/>
              <w:jc w:val="center"/>
              <w:rPr>
                <w:rFonts w:ascii="Calibri" w:hAnsi="Calibri"/>
                <w:b/>
                <w:sz w:val="22"/>
              </w:rPr>
            </w:pPr>
            <w:r w:rsidRPr="0029121A">
              <w:rPr>
                <w:rFonts w:ascii="Calibri" w:hAnsi="Calibri"/>
                <w:b/>
                <w:sz w:val="22"/>
              </w:rPr>
              <w:t>Nesplněno</w:t>
            </w:r>
          </w:p>
        </w:tc>
      </w:tr>
      <w:tr w:rsidR="00340AE3" w:rsidRPr="0029121A" w14:paraId="1E1BE597" w14:textId="77777777" w:rsidTr="00EB5F4E">
        <w:tc>
          <w:tcPr>
            <w:tcW w:w="1560" w:type="dxa"/>
          </w:tcPr>
          <w:p w14:paraId="2B0A256B" w14:textId="77777777" w:rsidR="00340AE3" w:rsidRPr="0029121A" w:rsidRDefault="00340AE3"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3F4A3D3B" w14:textId="77777777" w:rsidR="00340AE3" w:rsidRPr="0029121A" w:rsidRDefault="00340AE3"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2F438D93" w14:textId="77777777" w:rsidR="00D5618C" w:rsidRDefault="00D5618C" w:rsidP="00D5618C">
      <w:pPr>
        <w:spacing w:after="120"/>
        <w:ind w:left="567"/>
        <w:jc w:val="both"/>
        <w:rPr>
          <w:rFonts w:ascii="Calibri" w:hAnsi="Calibri" w:cs="Arial"/>
          <w:sz w:val="22"/>
        </w:rPr>
      </w:pPr>
    </w:p>
    <w:p w14:paraId="4D9B1153" w14:textId="77777777" w:rsidR="00340AE3" w:rsidRPr="00CF238E" w:rsidRDefault="00E74CC3" w:rsidP="00EC09E1">
      <w:pPr>
        <w:numPr>
          <w:ilvl w:val="1"/>
          <w:numId w:val="9"/>
        </w:numPr>
        <w:spacing w:after="120"/>
        <w:ind w:left="567" w:hanging="567"/>
        <w:jc w:val="both"/>
        <w:rPr>
          <w:rFonts w:ascii="Calibri" w:hAnsi="Calibri" w:cs="Arial"/>
          <w:sz w:val="22"/>
        </w:rPr>
      </w:pPr>
      <w:r w:rsidRPr="00CF238E">
        <w:rPr>
          <w:rFonts w:ascii="Calibri" w:hAnsi="Calibri" w:cs="Arial"/>
          <w:sz w:val="22"/>
        </w:rPr>
        <w:t xml:space="preserve">Ruční </w:t>
      </w:r>
      <w:r w:rsidR="00B162BC" w:rsidRPr="00CF238E">
        <w:rPr>
          <w:rFonts w:ascii="Calibri" w:hAnsi="Calibri" w:cs="Arial"/>
          <w:sz w:val="22"/>
        </w:rPr>
        <w:t xml:space="preserve">zvuková a optická </w:t>
      </w:r>
      <w:r w:rsidRPr="00CF238E">
        <w:rPr>
          <w:rFonts w:ascii="Calibri" w:hAnsi="Calibri" w:cs="Arial"/>
          <w:sz w:val="22"/>
        </w:rPr>
        <w:t xml:space="preserve">signalizace NEVYSTUPOVAT </w:t>
      </w:r>
      <w:r w:rsidR="006F44E0" w:rsidRPr="00CF238E">
        <w:rPr>
          <w:rFonts w:ascii="Calibri" w:hAnsi="Calibri" w:cs="Arial"/>
          <w:sz w:val="22"/>
        </w:rPr>
        <w:t xml:space="preserve">(s textem nebo bez textu, např. výstražné světlo) </w:t>
      </w:r>
      <w:r w:rsidRPr="00CF238E">
        <w:rPr>
          <w:rFonts w:ascii="Calibri" w:hAnsi="Calibri" w:cs="Arial"/>
          <w:sz w:val="22"/>
        </w:rPr>
        <w:t>ovládaná řidičem</w:t>
      </w:r>
      <w:r w:rsidR="002B48B7" w:rsidRPr="00CF238E">
        <w:rPr>
          <w:rFonts w:ascii="Calibri" w:hAnsi="Calibri" w:cs="Arial"/>
          <w:sz w:val="22"/>
        </w:rPr>
        <w:t xml:space="preserve"> při zavření.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340AE3" w:rsidRPr="0029121A" w14:paraId="057F9069" w14:textId="77777777" w:rsidTr="00EB5F4E">
        <w:tc>
          <w:tcPr>
            <w:tcW w:w="1560" w:type="dxa"/>
          </w:tcPr>
          <w:p w14:paraId="50F47D96" w14:textId="77777777" w:rsidR="00340AE3" w:rsidRPr="0029121A" w:rsidRDefault="00340AE3"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4E82B490" w14:textId="77777777" w:rsidR="00340AE3" w:rsidRPr="0029121A" w:rsidRDefault="00340AE3"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0755E6B0" w14:textId="77777777" w:rsidR="00340AE3" w:rsidRPr="0029121A" w:rsidRDefault="00340AE3" w:rsidP="00EB5F4E">
            <w:pPr>
              <w:spacing w:before="60" w:after="60"/>
              <w:jc w:val="center"/>
              <w:rPr>
                <w:rFonts w:ascii="Calibri" w:hAnsi="Calibri"/>
                <w:b/>
                <w:sz w:val="22"/>
              </w:rPr>
            </w:pPr>
            <w:r w:rsidRPr="0029121A">
              <w:rPr>
                <w:rFonts w:ascii="Calibri" w:hAnsi="Calibri"/>
                <w:b/>
                <w:sz w:val="22"/>
              </w:rPr>
              <w:t>Nesplněno</w:t>
            </w:r>
          </w:p>
        </w:tc>
      </w:tr>
      <w:tr w:rsidR="00340AE3" w:rsidRPr="0029121A" w14:paraId="3D7914A5" w14:textId="77777777" w:rsidTr="00EB5F4E">
        <w:tc>
          <w:tcPr>
            <w:tcW w:w="1560" w:type="dxa"/>
          </w:tcPr>
          <w:p w14:paraId="09D3AE8A" w14:textId="77777777" w:rsidR="00340AE3" w:rsidRPr="0029121A" w:rsidRDefault="00340AE3"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18DBA5EC" w14:textId="77777777" w:rsidR="00340AE3" w:rsidRPr="0029121A" w:rsidRDefault="00340AE3"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6919C379" w14:textId="77777777" w:rsidR="00340AE3" w:rsidRPr="0029121A" w:rsidRDefault="00340AE3" w:rsidP="13C9CE2F">
      <w:pPr>
        <w:jc w:val="both"/>
        <w:rPr>
          <w:rFonts w:ascii="Calibri" w:hAnsi="Calibri" w:cs="Arial"/>
          <w:sz w:val="22"/>
          <w:szCs w:val="22"/>
        </w:rPr>
      </w:pPr>
    </w:p>
    <w:p w14:paraId="1C6CE861" w14:textId="77777777" w:rsidR="00340AE3" w:rsidRPr="0029121A" w:rsidRDefault="00A753B0" w:rsidP="00EC09E1">
      <w:pPr>
        <w:numPr>
          <w:ilvl w:val="1"/>
          <w:numId w:val="9"/>
        </w:numPr>
        <w:spacing w:after="120"/>
        <w:ind w:left="567" w:hanging="567"/>
        <w:jc w:val="both"/>
        <w:rPr>
          <w:rFonts w:ascii="Calibri" w:hAnsi="Calibri" w:cs="Arial"/>
          <w:sz w:val="22"/>
        </w:rPr>
      </w:pPr>
      <w:r w:rsidRPr="00DF7273">
        <w:rPr>
          <w:rFonts w:ascii="Calibri" w:hAnsi="Calibri" w:cs="Arial"/>
          <w:sz w:val="22"/>
        </w:rPr>
        <w:t>El.</w:t>
      </w:r>
      <w:r>
        <w:rPr>
          <w:rFonts w:ascii="Calibri" w:hAnsi="Calibri" w:cs="Arial"/>
          <w:sz w:val="22"/>
        </w:rPr>
        <w:t xml:space="preserve"> v</w:t>
      </w:r>
      <w:r w:rsidR="00E74CC3" w:rsidRPr="0029121A">
        <w:rPr>
          <w:rFonts w:ascii="Calibri" w:hAnsi="Calibri" w:cs="Arial"/>
          <w:sz w:val="22"/>
        </w:rPr>
        <w:t xml:space="preserve">yhřívaná </w:t>
      </w:r>
      <w:r w:rsidR="0048597C" w:rsidRPr="0029121A">
        <w:rPr>
          <w:rFonts w:ascii="Calibri" w:hAnsi="Calibri" w:cs="Arial"/>
          <w:sz w:val="22"/>
        </w:rPr>
        <w:t xml:space="preserve">vnější </w:t>
      </w:r>
      <w:r w:rsidR="00E74CC3" w:rsidRPr="0029121A">
        <w:rPr>
          <w:rFonts w:ascii="Calibri" w:hAnsi="Calibri" w:cs="Arial"/>
          <w:sz w:val="22"/>
        </w:rPr>
        <w:t>zpětná zrcátka (ovládaná elektricky)</w:t>
      </w:r>
      <w:r w:rsidR="00340AE3" w:rsidRPr="0029121A">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340AE3" w:rsidRPr="0029121A" w14:paraId="726EC583" w14:textId="77777777" w:rsidTr="00340AE3">
        <w:tc>
          <w:tcPr>
            <w:tcW w:w="1560" w:type="dxa"/>
          </w:tcPr>
          <w:p w14:paraId="191B888A" w14:textId="77777777" w:rsidR="00340AE3" w:rsidRPr="0029121A" w:rsidRDefault="00340AE3" w:rsidP="00340AE3">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5051CB8E" w14:textId="77777777" w:rsidR="00340AE3" w:rsidRPr="0029121A" w:rsidRDefault="00340AE3" w:rsidP="00340AE3">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6CFAF3FB" w14:textId="77777777" w:rsidR="00340AE3" w:rsidRPr="0029121A" w:rsidRDefault="00340AE3" w:rsidP="00340AE3">
            <w:pPr>
              <w:spacing w:before="60" w:after="60"/>
              <w:jc w:val="center"/>
              <w:rPr>
                <w:rFonts w:ascii="Calibri" w:hAnsi="Calibri"/>
                <w:b/>
                <w:sz w:val="22"/>
              </w:rPr>
            </w:pPr>
            <w:r w:rsidRPr="0029121A">
              <w:rPr>
                <w:rFonts w:ascii="Calibri" w:hAnsi="Calibri"/>
                <w:b/>
                <w:sz w:val="22"/>
              </w:rPr>
              <w:t>Nesplněno</w:t>
            </w:r>
          </w:p>
        </w:tc>
      </w:tr>
      <w:tr w:rsidR="00340AE3" w:rsidRPr="0029121A" w14:paraId="35D63FC2" w14:textId="77777777" w:rsidTr="00340AE3">
        <w:tc>
          <w:tcPr>
            <w:tcW w:w="1560" w:type="dxa"/>
          </w:tcPr>
          <w:p w14:paraId="1E9C30FF" w14:textId="77777777" w:rsidR="00340AE3" w:rsidRPr="0029121A" w:rsidRDefault="00340AE3" w:rsidP="00340AE3">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69106A98" w14:textId="77777777" w:rsidR="00340AE3" w:rsidRPr="0029121A" w:rsidRDefault="00340AE3" w:rsidP="00340AE3">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1AC76DA3" w14:textId="3025AB63" w:rsidR="00773DFC" w:rsidRPr="0029121A" w:rsidRDefault="00773DFC" w:rsidP="13C9CE2F">
      <w:pPr>
        <w:jc w:val="both"/>
        <w:rPr>
          <w:rFonts w:ascii="Calibri" w:hAnsi="Calibri" w:cs="Arial"/>
          <w:sz w:val="22"/>
          <w:szCs w:val="22"/>
        </w:rPr>
      </w:pPr>
    </w:p>
    <w:p w14:paraId="216192C7" w14:textId="77777777" w:rsidR="00340AE3" w:rsidRPr="0029121A" w:rsidRDefault="00E74CC3" w:rsidP="00EC09E1">
      <w:pPr>
        <w:numPr>
          <w:ilvl w:val="1"/>
          <w:numId w:val="9"/>
        </w:numPr>
        <w:spacing w:after="120"/>
        <w:ind w:left="567" w:hanging="567"/>
        <w:jc w:val="both"/>
        <w:rPr>
          <w:rFonts w:ascii="Calibri" w:hAnsi="Calibri" w:cs="Arial"/>
          <w:sz w:val="22"/>
        </w:rPr>
      </w:pPr>
      <w:r w:rsidRPr="0029121A">
        <w:rPr>
          <w:rFonts w:ascii="Calibri" w:hAnsi="Calibri" w:cs="Arial"/>
          <w:sz w:val="22"/>
        </w:rPr>
        <w:t>Kompletní podsvícení všech ovládacích tlačítek</w:t>
      </w:r>
      <w:r w:rsidR="0026591E" w:rsidRPr="0029121A">
        <w:rPr>
          <w:rFonts w:ascii="Calibri" w:hAnsi="Calibri" w:cs="Arial"/>
          <w:sz w:val="22"/>
        </w:rPr>
        <w:t xml:space="preserve"> s maximálním</w:t>
      </w:r>
      <w:r w:rsidR="00D34A29" w:rsidRPr="0029121A">
        <w:rPr>
          <w:rFonts w:ascii="Calibri" w:hAnsi="Calibri" w:cs="Arial"/>
          <w:sz w:val="22"/>
        </w:rPr>
        <w:t xml:space="preserve"> využitím palubní desky vozidla</w:t>
      </w:r>
      <w:r w:rsidR="00D34A29" w:rsidRPr="0029121A">
        <w:rPr>
          <w:rFonts w:ascii="Calibri" w:hAnsi="Calibri" w:cs="Arial"/>
          <w:sz w:val="22"/>
        </w:rPr>
        <w:br/>
      </w:r>
      <w:r w:rsidR="0026591E" w:rsidRPr="0029121A">
        <w:rPr>
          <w:rFonts w:ascii="Calibri" w:hAnsi="Calibri" w:cs="Arial"/>
          <w:sz w:val="22"/>
        </w:rPr>
        <w:t>k</w:t>
      </w:r>
      <w:r w:rsidR="00F46D02" w:rsidRPr="0029121A">
        <w:rPr>
          <w:rFonts w:ascii="Calibri" w:hAnsi="Calibri" w:cs="Arial"/>
          <w:sz w:val="22"/>
        </w:rPr>
        <w:t xml:space="preserve"> </w:t>
      </w:r>
      <w:r w:rsidR="0026591E" w:rsidRPr="0029121A">
        <w:rPr>
          <w:rFonts w:ascii="Calibri" w:hAnsi="Calibri" w:cs="Arial"/>
          <w:sz w:val="22"/>
        </w:rPr>
        <w:t>umístění ovládacích prvků (minimalizace jejich umístění vlevo</w:t>
      </w:r>
      <w:r w:rsidR="002416C7" w:rsidRPr="0029121A">
        <w:rPr>
          <w:rFonts w:ascii="Calibri" w:hAnsi="Calibri" w:cs="Arial"/>
          <w:sz w:val="22"/>
        </w:rPr>
        <w:t xml:space="preserve"> </w:t>
      </w:r>
      <w:r w:rsidR="0026591E" w:rsidRPr="0029121A">
        <w:rPr>
          <w:rFonts w:ascii="Calibri" w:hAnsi="Calibri" w:cs="Arial"/>
          <w:sz w:val="22"/>
        </w:rPr>
        <w:t>a za řidičem)</w:t>
      </w:r>
      <w:r w:rsidR="00340AE3" w:rsidRPr="0029121A">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340AE3" w:rsidRPr="0029121A" w14:paraId="390F1FF1" w14:textId="77777777" w:rsidTr="00340AE3">
        <w:tc>
          <w:tcPr>
            <w:tcW w:w="1560" w:type="dxa"/>
          </w:tcPr>
          <w:p w14:paraId="3748A08E" w14:textId="77777777" w:rsidR="00340AE3" w:rsidRPr="0029121A" w:rsidRDefault="00340AE3" w:rsidP="00340AE3">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78442D44" w14:textId="77777777" w:rsidR="00340AE3" w:rsidRPr="0029121A" w:rsidRDefault="00340AE3" w:rsidP="00340AE3">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6A89870E" w14:textId="77777777" w:rsidR="00340AE3" w:rsidRPr="0029121A" w:rsidRDefault="00340AE3" w:rsidP="00340AE3">
            <w:pPr>
              <w:spacing w:before="60" w:after="60"/>
              <w:jc w:val="center"/>
              <w:rPr>
                <w:rFonts w:ascii="Calibri" w:hAnsi="Calibri"/>
                <w:b/>
                <w:sz w:val="22"/>
              </w:rPr>
            </w:pPr>
            <w:r w:rsidRPr="0029121A">
              <w:rPr>
                <w:rFonts w:ascii="Calibri" w:hAnsi="Calibri"/>
                <w:b/>
                <w:sz w:val="22"/>
              </w:rPr>
              <w:t>Nesplněno</w:t>
            </w:r>
          </w:p>
        </w:tc>
      </w:tr>
      <w:tr w:rsidR="00340AE3" w:rsidRPr="0029121A" w14:paraId="69869548" w14:textId="77777777" w:rsidTr="00340AE3">
        <w:tc>
          <w:tcPr>
            <w:tcW w:w="1560" w:type="dxa"/>
          </w:tcPr>
          <w:p w14:paraId="1449440F" w14:textId="77777777" w:rsidR="00340AE3" w:rsidRPr="0029121A" w:rsidRDefault="00340AE3" w:rsidP="00340AE3">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59C4AF51" w14:textId="77777777" w:rsidR="00340AE3" w:rsidRPr="0029121A" w:rsidRDefault="00340AE3" w:rsidP="00340AE3">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4BC7E8C5" w14:textId="0DF15338" w:rsidR="13C9CE2F" w:rsidRDefault="13C9CE2F" w:rsidP="13C9CE2F">
      <w:pPr>
        <w:jc w:val="both"/>
        <w:rPr>
          <w:rFonts w:ascii="Calibri" w:hAnsi="Calibri"/>
          <w:sz w:val="22"/>
          <w:szCs w:val="22"/>
        </w:rPr>
      </w:pPr>
    </w:p>
    <w:p w14:paraId="5C27BCF0" w14:textId="77777777" w:rsidR="00E74CC3" w:rsidRPr="0029121A" w:rsidRDefault="002C169F" w:rsidP="00EC09E1">
      <w:pPr>
        <w:numPr>
          <w:ilvl w:val="1"/>
          <w:numId w:val="9"/>
        </w:numPr>
        <w:spacing w:after="120"/>
        <w:ind w:left="567" w:hanging="567"/>
        <w:jc w:val="both"/>
        <w:rPr>
          <w:rFonts w:ascii="Calibri" w:hAnsi="Calibri" w:cs="Arial"/>
          <w:sz w:val="22"/>
        </w:rPr>
      </w:pPr>
      <w:r>
        <w:rPr>
          <w:rFonts w:ascii="Calibri" w:hAnsi="Calibri" w:cs="Arial"/>
          <w:sz w:val="22"/>
        </w:rPr>
        <w:t>Ovládání dveří:</w:t>
      </w:r>
    </w:p>
    <w:p w14:paraId="7B882A83" w14:textId="77777777" w:rsidR="00E74CC3" w:rsidRPr="0029121A" w:rsidRDefault="002C169F" w:rsidP="002C169F">
      <w:pPr>
        <w:tabs>
          <w:tab w:val="left" w:pos="851"/>
        </w:tabs>
        <w:spacing w:after="120"/>
        <w:ind w:left="567"/>
        <w:jc w:val="both"/>
        <w:rPr>
          <w:rFonts w:ascii="Calibri" w:hAnsi="Calibri" w:cs="Arial"/>
          <w:sz w:val="22"/>
        </w:rPr>
      </w:pPr>
      <w:r>
        <w:rPr>
          <w:rFonts w:ascii="Calibri" w:hAnsi="Calibri" w:cs="Arial"/>
          <w:sz w:val="22"/>
        </w:rPr>
        <w:t xml:space="preserve">Všechny ovládací prvky dveří musí být umístěny na jednom místě v kabině řidiče tak, aby mohly být </w:t>
      </w:r>
      <w:r>
        <w:rPr>
          <w:rFonts w:ascii="Calibri" w:hAnsi="Calibri" w:cs="Arial"/>
          <w:sz w:val="22"/>
        </w:rPr>
        <w:lastRenderedPageBreak/>
        <w:t>ovládány pravou rukou řidiče, a musí být dostupné beze změny polohy těla řidiče. Ovládání dveří dva nezávislé ovladače – jeden pro obě přední křídla dveří a druhý pro ostatní dveře.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340AE3" w:rsidRPr="0029121A" w14:paraId="339940D5" w14:textId="77777777" w:rsidTr="002C169F">
        <w:tc>
          <w:tcPr>
            <w:tcW w:w="1550" w:type="dxa"/>
          </w:tcPr>
          <w:p w14:paraId="31D3CFF0" w14:textId="77777777" w:rsidR="00340AE3" w:rsidRPr="0029121A" w:rsidRDefault="00340AE3" w:rsidP="00EB5F4E">
            <w:pPr>
              <w:spacing w:before="60" w:after="60"/>
              <w:rPr>
                <w:rFonts w:ascii="Calibri" w:hAnsi="Calibri"/>
                <w:sz w:val="22"/>
              </w:rPr>
            </w:pPr>
            <w:r w:rsidRPr="0029121A">
              <w:rPr>
                <w:rFonts w:ascii="Calibri" w:hAnsi="Calibri"/>
                <w:sz w:val="22"/>
              </w:rPr>
              <w:t>Vyjádření:</w:t>
            </w:r>
          </w:p>
        </w:tc>
        <w:tc>
          <w:tcPr>
            <w:tcW w:w="3698" w:type="dxa"/>
            <w:tcBorders>
              <w:right w:val="nil"/>
            </w:tcBorders>
          </w:tcPr>
          <w:p w14:paraId="25DCF6B1" w14:textId="77777777" w:rsidR="00340AE3" w:rsidRPr="0029121A" w:rsidRDefault="00340AE3" w:rsidP="00EB5F4E">
            <w:pPr>
              <w:spacing w:before="60" w:after="60"/>
              <w:jc w:val="center"/>
              <w:rPr>
                <w:rFonts w:ascii="Calibri" w:hAnsi="Calibri"/>
                <w:b/>
                <w:sz w:val="22"/>
              </w:rPr>
            </w:pPr>
            <w:r w:rsidRPr="0029121A">
              <w:rPr>
                <w:rFonts w:ascii="Calibri" w:hAnsi="Calibri"/>
                <w:b/>
                <w:sz w:val="22"/>
              </w:rPr>
              <w:t>Splněno</w:t>
            </w:r>
          </w:p>
        </w:tc>
        <w:tc>
          <w:tcPr>
            <w:tcW w:w="3704" w:type="dxa"/>
            <w:tcBorders>
              <w:left w:val="nil"/>
            </w:tcBorders>
          </w:tcPr>
          <w:p w14:paraId="28F0A93D" w14:textId="77777777" w:rsidR="00340AE3" w:rsidRPr="0029121A" w:rsidRDefault="00340AE3" w:rsidP="00EB5F4E">
            <w:pPr>
              <w:spacing w:before="60" w:after="60"/>
              <w:jc w:val="center"/>
              <w:rPr>
                <w:rFonts w:ascii="Calibri" w:hAnsi="Calibri"/>
                <w:b/>
                <w:sz w:val="22"/>
              </w:rPr>
            </w:pPr>
            <w:r w:rsidRPr="0029121A">
              <w:rPr>
                <w:rFonts w:ascii="Calibri" w:hAnsi="Calibri"/>
                <w:b/>
                <w:sz w:val="22"/>
              </w:rPr>
              <w:t>Nesplněno</w:t>
            </w:r>
          </w:p>
        </w:tc>
      </w:tr>
      <w:tr w:rsidR="00340AE3" w:rsidRPr="0029121A" w14:paraId="66954E23" w14:textId="77777777" w:rsidTr="002C169F">
        <w:tc>
          <w:tcPr>
            <w:tcW w:w="1550" w:type="dxa"/>
          </w:tcPr>
          <w:p w14:paraId="195903A6" w14:textId="77777777" w:rsidR="00340AE3" w:rsidRPr="0029121A" w:rsidRDefault="00340AE3"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402" w:type="dxa"/>
            <w:gridSpan w:val="2"/>
            <w:vAlign w:val="center"/>
          </w:tcPr>
          <w:p w14:paraId="06EDA9BC" w14:textId="77777777" w:rsidR="00340AE3" w:rsidRPr="0029121A" w:rsidRDefault="00340AE3"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08E38171" w14:textId="77777777" w:rsidR="00655E1D" w:rsidRPr="0029121A" w:rsidRDefault="00655E1D" w:rsidP="0054435F">
      <w:pPr>
        <w:widowControl/>
        <w:suppressAutoHyphens w:val="0"/>
        <w:rPr>
          <w:rFonts w:ascii="Calibri" w:hAnsi="Calibri" w:cs="Arial"/>
          <w:sz w:val="22"/>
        </w:rPr>
      </w:pPr>
    </w:p>
    <w:p w14:paraId="1AE96EAC" w14:textId="6F94376D" w:rsidR="00340AE3" w:rsidRPr="0029121A" w:rsidRDefault="00E74CC3" w:rsidP="00EC09E1">
      <w:pPr>
        <w:numPr>
          <w:ilvl w:val="1"/>
          <w:numId w:val="9"/>
        </w:numPr>
        <w:spacing w:after="120"/>
        <w:ind w:left="567" w:hanging="567"/>
        <w:jc w:val="both"/>
        <w:rPr>
          <w:rFonts w:ascii="Calibri" w:hAnsi="Calibri" w:cs="Arial"/>
          <w:sz w:val="22"/>
        </w:rPr>
      </w:pPr>
      <w:r w:rsidRPr="0029121A">
        <w:rPr>
          <w:rFonts w:ascii="Calibri" w:hAnsi="Calibri" w:cs="Arial"/>
          <w:sz w:val="22"/>
        </w:rPr>
        <w:t xml:space="preserve">Brzdový </w:t>
      </w:r>
      <w:r w:rsidR="005B24C0" w:rsidRPr="0029121A">
        <w:rPr>
          <w:rFonts w:ascii="Calibri" w:hAnsi="Calibri" w:cs="Arial"/>
          <w:sz w:val="22"/>
        </w:rPr>
        <w:t>systém – pneumatickou</w:t>
      </w:r>
      <w:r w:rsidRPr="0029121A">
        <w:rPr>
          <w:rFonts w:ascii="Calibri" w:hAnsi="Calibri" w:cs="Arial"/>
          <w:sz w:val="22"/>
        </w:rPr>
        <w:t xml:space="preserve"> brzdu a elektrodynamickou brzdu ovládat jedním pedálem</w:t>
      </w:r>
      <w:r w:rsidR="00340AE3" w:rsidRPr="0029121A">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340AE3" w:rsidRPr="0029121A" w14:paraId="144772E4" w14:textId="77777777" w:rsidTr="00EB5F4E">
        <w:tc>
          <w:tcPr>
            <w:tcW w:w="1560" w:type="dxa"/>
          </w:tcPr>
          <w:p w14:paraId="08476CD1" w14:textId="77777777" w:rsidR="00340AE3" w:rsidRPr="0029121A" w:rsidRDefault="00340AE3" w:rsidP="00EB5F4E">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37264779" w14:textId="77777777" w:rsidR="00340AE3" w:rsidRPr="0029121A" w:rsidRDefault="00340AE3" w:rsidP="00EB5F4E">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5290B39D" w14:textId="77777777" w:rsidR="00340AE3" w:rsidRPr="0029121A" w:rsidRDefault="00340AE3" w:rsidP="00EB5F4E">
            <w:pPr>
              <w:spacing w:before="60" w:after="60"/>
              <w:jc w:val="center"/>
              <w:rPr>
                <w:rFonts w:ascii="Calibri" w:hAnsi="Calibri"/>
                <w:b/>
                <w:sz w:val="22"/>
              </w:rPr>
            </w:pPr>
            <w:r w:rsidRPr="0029121A">
              <w:rPr>
                <w:rFonts w:ascii="Calibri" w:hAnsi="Calibri"/>
                <w:b/>
                <w:sz w:val="22"/>
              </w:rPr>
              <w:t>Nesplněno</w:t>
            </w:r>
          </w:p>
        </w:tc>
      </w:tr>
      <w:tr w:rsidR="00340AE3" w:rsidRPr="0029121A" w14:paraId="072B50C9" w14:textId="77777777" w:rsidTr="00EB5F4E">
        <w:tc>
          <w:tcPr>
            <w:tcW w:w="1560" w:type="dxa"/>
          </w:tcPr>
          <w:p w14:paraId="140F5B0A" w14:textId="77777777" w:rsidR="00340AE3" w:rsidRPr="0029121A" w:rsidRDefault="00340AE3" w:rsidP="00EB5F4E">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2C2449AE" w14:textId="77777777" w:rsidR="00340AE3" w:rsidRPr="0029121A" w:rsidRDefault="00340AE3" w:rsidP="00EB5F4E">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23C6E7D1" w14:textId="77777777" w:rsidR="00DD78D9" w:rsidRDefault="00DD78D9" w:rsidP="00773DFC">
      <w:pPr>
        <w:ind w:left="567"/>
        <w:jc w:val="both"/>
        <w:rPr>
          <w:rFonts w:ascii="Calibri" w:hAnsi="Calibri" w:cs="Arial"/>
          <w:sz w:val="22"/>
        </w:rPr>
      </w:pPr>
    </w:p>
    <w:p w14:paraId="20B80AA1" w14:textId="77777777" w:rsidR="00340AE3" w:rsidRPr="0029121A" w:rsidRDefault="00257CD1" w:rsidP="00EC09E1">
      <w:pPr>
        <w:numPr>
          <w:ilvl w:val="1"/>
          <w:numId w:val="9"/>
        </w:numPr>
        <w:spacing w:after="120"/>
        <w:ind w:left="567" w:hanging="567"/>
        <w:jc w:val="both"/>
        <w:rPr>
          <w:rFonts w:ascii="Calibri" w:hAnsi="Calibri" w:cs="Arial"/>
          <w:sz w:val="22"/>
        </w:rPr>
      </w:pPr>
      <w:r w:rsidRPr="0029121A">
        <w:rPr>
          <w:rFonts w:ascii="Calibri" w:hAnsi="Calibri" w:cs="Arial"/>
          <w:sz w:val="22"/>
        </w:rPr>
        <w:t xml:space="preserve">Automatická zastávková </w:t>
      </w:r>
      <w:r w:rsidR="00E74CC3" w:rsidRPr="0029121A">
        <w:rPr>
          <w:rFonts w:ascii="Calibri" w:hAnsi="Calibri" w:cs="Arial"/>
          <w:sz w:val="22"/>
        </w:rPr>
        <w:t>brzda. Odbrzdění automatické</w:t>
      </w:r>
      <w:r w:rsidRPr="0029121A">
        <w:rPr>
          <w:rFonts w:ascii="Calibri" w:hAnsi="Calibri" w:cs="Arial"/>
          <w:sz w:val="22"/>
        </w:rPr>
        <w:t xml:space="preserve"> </w:t>
      </w:r>
      <w:r w:rsidR="00E74CC3" w:rsidRPr="0029121A">
        <w:rPr>
          <w:rFonts w:ascii="Calibri" w:hAnsi="Calibri" w:cs="Arial"/>
          <w:sz w:val="22"/>
        </w:rPr>
        <w:t xml:space="preserve">po zadání jízdy, přitom nesmí dojít k couvnutí </w:t>
      </w:r>
      <w:r w:rsidRPr="0029121A">
        <w:rPr>
          <w:rFonts w:ascii="Calibri" w:hAnsi="Calibri" w:cs="Arial"/>
          <w:sz w:val="22"/>
        </w:rPr>
        <w:t>elektrobusu</w:t>
      </w:r>
      <w:r w:rsidR="00340AE3" w:rsidRPr="0029121A">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340AE3" w:rsidRPr="0029121A" w14:paraId="507F76EF" w14:textId="77777777" w:rsidTr="00340AE3">
        <w:tc>
          <w:tcPr>
            <w:tcW w:w="1560" w:type="dxa"/>
          </w:tcPr>
          <w:p w14:paraId="4F7C83D3" w14:textId="77777777" w:rsidR="00340AE3" w:rsidRPr="0029121A" w:rsidRDefault="00340AE3" w:rsidP="00340AE3">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76DA1E79" w14:textId="77777777" w:rsidR="00340AE3" w:rsidRPr="0029121A" w:rsidRDefault="00340AE3" w:rsidP="00340AE3">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28D00C95" w14:textId="77777777" w:rsidR="00340AE3" w:rsidRPr="0029121A" w:rsidRDefault="00340AE3" w:rsidP="00340AE3">
            <w:pPr>
              <w:spacing w:before="60" w:after="60"/>
              <w:jc w:val="center"/>
              <w:rPr>
                <w:rFonts w:ascii="Calibri" w:hAnsi="Calibri"/>
                <w:b/>
                <w:sz w:val="22"/>
              </w:rPr>
            </w:pPr>
            <w:r w:rsidRPr="0029121A">
              <w:rPr>
                <w:rFonts w:ascii="Calibri" w:hAnsi="Calibri"/>
                <w:b/>
                <w:sz w:val="22"/>
              </w:rPr>
              <w:t>Nesplněno</w:t>
            </w:r>
          </w:p>
        </w:tc>
      </w:tr>
      <w:tr w:rsidR="00340AE3" w:rsidRPr="0029121A" w14:paraId="1E2519F2" w14:textId="77777777" w:rsidTr="00340AE3">
        <w:tc>
          <w:tcPr>
            <w:tcW w:w="1560" w:type="dxa"/>
          </w:tcPr>
          <w:p w14:paraId="4502A19D" w14:textId="77777777" w:rsidR="00340AE3" w:rsidRPr="0029121A" w:rsidRDefault="00340AE3" w:rsidP="00340AE3">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10FEE85E" w14:textId="77777777" w:rsidR="00340AE3" w:rsidRPr="0029121A" w:rsidRDefault="00340AE3" w:rsidP="00340AE3">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10610A72" w14:textId="77777777" w:rsidR="00340AE3" w:rsidRPr="0029121A" w:rsidRDefault="00340AE3" w:rsidP="00340AE3">
      <w:pPr>
        <w:jc w:val="both"/>
        <w:rPr>
          <w:rFonts w:ascii="Calibri" w:hAnsi="Calibri" w:cs="Arial"/>
          <w:sz w:val="22"/>
        </w:rPr>
      </w:pPr>
    </w:p>
    <w:p w14:paraId="75DA6D5C" w14:textId="77777777" w:rsidR="00340AE3" w:rsidRPr="00675ECB" w:rsidRDefault="00B162BC" w:rsidP="00EC09E1">
      <w:pPr>
        <w:numPr>
          <w:ilvl w:val="1"/>
          <w:numId w:val="9"/>
        </w:numPr>
        <w:spacing w:after="120"/>
        <w:ind w:left="567" w:hanging="567"/>
        <w:jc w:val="both"/>
        <w:rPr>
          <w:rFonts w:ascii="Calibri" w:hAnsi="Calibri" w:cs="Arial"/>
          <w:sz w:val="22"/>
        </w:rPr>
      </w:pPr>
      <w:r w:rsidRPr="00675ECB">
        <w:rPr>
          <w:rFonts w:ascii="Calibri" w:hAnsi="Calibri" w:cs="Arial"/>
          <w:sz w:val="22"/>
        </w:rPr>
        <w:t>Couvací kamera při navolení jízdy zpět</w:t>
      </w:r>
      <w:r w:rsidR="00D70999" w:rsidRPr="00675ECB">
        <w:rPr>
          <w:rFonts w:ascii="Calibri" w:hAnsi="Calibri" w:cs="Arial"/>
          <w:sz w:val="22"/>
        </w:rPr>
        <w:t xml:space="preserve"> s online přenosem na monitor řidiče</w:t>
      </w:r>
      <w:r w:rsidR="00340AE3" w:rsidRPr="00675ECB">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340AE3" w:rsidRPr="0029121A" w14:paraId="30297BE8" w14:textId="77777777" w:rsidTr="00340AE3">
        <w:tc>
          <w:tcPr>
            <w:tcW w:w="1560" w:type="dxa"/>
          </w:tcPr>
          <w:p w14:paraId="57A25A3B" w14:textId="77777777" w:rsidR="00340AE3" w:rsidRPr="0029121A" w:rsidRDefault="00340AE3" w:rsidP="00340AE3">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0A6C745C" w14:textId="77777777" w:rsidR="00340AE3" w:rsidRPr="0029121A" w:rsidRDefault="00340AE3" w:rsidP="00340AE3">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7DB8A89D" w14:textId="77777777" w:rsidR="00340AE3" w:rsidRPr="0029121A" w:rsidRDefault="00340AE3" w:rsidP="00340AE3">
            <w:pPr>
              <w:spacing w:before="60" w:after="60"/>
              <w:jc w:val="center"/>
              <w:rPr>
                <w:rFonts w:ascii="Calibri" w:hAnsi="Calibri"/>
                <w:b/>
                <w:sz w:val="22"/>
              </w:rPr>
            </w:pPr>
            <w:r w:rsidRPr="0029121A">
              <w:rPr>
                <w:rFonts w:ascii="Calibri" w:hAnsi="Calibri"/>
                <w:b/>
                <w:sz w:val="22"/>
              </w:rPr>
              <w:t>Nesplněno</w:t>
            </w:r>
          </w:p>
        </w:tc>
      </w:tr>
      <w:tr w:rsidR="00340AE3" w:rsidRPr="0029121A" w14:paraId="4589455E" w14:textId="77777777" w:rsidTr="00340AE3">
        <w:tc>
          <w:tcPr>
            <w:tcW w:w="1560" w:type="dxa"/>
          </w:tcPr>
          <w:p w14:paraId="42834A46" w14:textId="77777777" w:rsidR="00340AE3" w:rsidRPr="0029121A" w:rsidRDefault="00340AE3" w:rsidP="00340AE3">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41C534D9" w14:textId="77777777" w:rsidR="00340AE3" w:rsidRPr="0029121A" w:rsidRDefault="00340AE3" w:rsidP="00340AE3">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34E4BAE7" w14:textId="3E35BC37" w:rsidR="00B12129" w:rsidRPr="0029121A" w:rsidRDefault="00B12129" w:rsidP="002C4AF2">
      <w:pPr>
        <w:widowControl/>
        <w:suppressAutoHyphens w:val="0"/>
        <w:rPr>
          <w:rFonts w:ascii="Calibri" w:hAnsi="Calibri"/>
          <w:sz w:val="22"/>
        </w:rPr>
      </w:pPr>
    </w:p>
    <w:p w14:paraId="45E2FB98" w14:textId="77777777" w:rsidR="00312ED0" w:rsidRPr="0029121A" w:rsidRDefault="00312ED0" w:rsidP="00EC09E1">
      <w:pPr>
        <w:numPr>
          <w:ilvl w:val="1"/>
          <w:numId w:val="9"/>
        </w:numPr>
        <w:spacing w:after="120"/>
        <w:ind w:left="567" w:hanging="567"/>
        <w:jc w:val="both"/>
        <w:rPr>
          <w:rFonts w:ascii="Calibri" w:hAnsi="Calibri" w:cs="Arial"/>
          <w:sz w:val="22"/>
        </w:rPr>
      </w:pPr>
      <w:r w:rsidRPr="0029121A">
        <w:rPr>
          <w:rFonts w:ascii="Calibri" w:hAnsi="Calibri" w:cs="Arial"/>
          <w:sz w:val="22"/>
        </w:rPr>
        <w:t xml:space="preserve">Zobrazení </w:t>
      </w:r>
      <w:r w:rsidR="00522A4F" w:rsidRPr="0029121A">
        <w:rPr>
          <w:rFonts w:ascii="Calibri" w:hAnsi="Calibri" w:cs="Arial"/>
          <w:sz w:val="22"/>
        </w:rPr>
        <w:t xml:space="preserve">(na palubní desce vozidla) </w:t>
      </w:r>
      <w:r w:rsidRPr="0029121A">
        <w:rPr>
          <w:rFonts w:ascii="Calibri" w:hAnsi="Calibri" w:cs="Arial"/>
          <w:sz w:val="22"/>
        </w:rPr>
        <w:t xml:space="preserve">spotřeby elektrické energie včetně </w:t>
      </w:r>
      <w:r w:rsidR="00522A4F" w:rsidRPr="0029121A">
        <w:rPr>
          <w:rFonts w:ascii="Calibri" w:hAnsi="Calibri" w:cs="Arial"/>
          <w:sz w:val="22"/>
        </w:rPr>
        <w:t>stavu baterií (% dobytí)</w:t>
      </w:r>
      <w:r w:rsidR="00522A4F" w:rsidRPr="0029121A">
        <w:rPr>
          <w:rFonts w:ascii="Calibri" w:hAnsi="Calibri" w:cs="Arial"/>
          <w:sz w:val="22"/>
        </w:rPr>
        <w:br/>
        <w:t>a předpokl</w:t>
      </w:r>
      <w:r w:rsidR="00597F38" w:rsidRPr="0029121A">
        <w:rPr>
          <w:rFonts w:ascii="Calibri" w:hAnsi="Calibri" w:cs="Arial"/>
          <w:sz w:val="22"/>
        </w:rPr>
        <w:t>a</w:t>
      </w:r>
      <w:r w:rsidR="00522A4F" w:rsidRPr="0029121A">
        <w:rPr>
          <w:rFonts w:ascii="Calibri" w:hAnsi="Calibri" w:cs="Arial"/>
          <w:sz w:val="22"/>
        </w:rPr>
        <w:t>d</w:t>
      </w:r>
      <w:r w:rsidR="00597F38" w:rsidRPr="0029121A">
        <w:rPr>
          <w:rFonts w:ascii="Calibri" w:hAnsi="Calibri" w:cs="Arial"/>
          <w:sz w:val="22"/>
        </w:rPr>
        <w:t>u možného</w:t>
      </w:r>
      <w:r w:rsidR="00522A4F" w:rsidRPr="0029121A">
        <w:rPr>
          <w:rFonts w:ascii="Calibri" w:hAnsi="Calibri" w:cs="Arial"/>
          <w:sz w:val="22"/>
        </w:rPr>
        <w:t xml:space="preserve"> dojezdu vozidla v km</w:t>
      </w:r>
      <w:r w:rsidRPr="0029121A">
        <w:rPr>
          <w:rFonts w:ascii="Calibri" w:hAnsi="Calibri" w:cs="Arial"/>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312ED0" w:rsidRPr="0029121A" w14:paraId="6C1D536A" w14:textId="77777777" w:rsidTr="00312ED0">
        <w:tc>
          <w:tcPr>
            <w:tcW w:w="1560" w:type="dxa"/>
          </w:tcPr>
          <w:p w14:paraId="2FDAE198" w14:textId="77777777" w:rsidR="00312ED0" w:rsidRPr="0029121A" w:rsidRDefault="00312ED0" w:rsidP="00312ED0">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7B0D42DB" w14:textId="77777777" w:rsidR="00312ED0" w:rsidRPr="0029121A" w:rsidRDefault="00312ED0" w:rsidP="00312ED0">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46CAC611" w14:textId="77777777" w:rsidR="00312ED0" w:rsidRPr="0029121A" w:rsidRDefault="00312ED0" w:rsidP="00312ED0">
            <w:pPr>
              <w:spacing w:before="60" w:after="60"/>
              <w:jc w:val="center"/>
              <w:rPr>
                <w:rFonts w:ascii="Calibri" w:hAnsi="Calibri"/>
                <w:b/>
                <w:sz w:val="22"/>
              </w:rPr>
            </w:pPr>
            <w:r w:rsidRPr="0029121A">
              <w:rPr>
                <w:rFonts w:ascii="Calibri" w:hAnsi="Calibri"/>
                <w:b/>
                <w:sz w:val="22"/>
              </w:rPr>
              <w:t>Nesplněno</w:t>
            </w:r>
          </w:p>
        </w:tc>
      </w:tr>
      <w:tr w:rsidR="00312ED0" w:rsidRPr="0029121A" w14:paraId="314C7E0F" w14:textId="77777777" w:rsidTr="00312ED0">
        <w:tc>
          <w:tcPr>
            <w:tcW w:w="1560" w:type="dxa"/>
          </w:tcPr>
          <w:p w14:paraId="3C15F029" w14:textId="77777777" w:rsidR="00312ED0" w:rsidRPr="0029121A" w:rsidRDefault="00312ED0" w:rsidP="00312ED0">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30AB28E4" w14:textId="77777777" w:rsidR="00312ED0" w:rsidRPr="0029121A" w:rsidRDefault="00312ED0" w:rsidP="00312ED0">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59BB9574" w14:textId="77777777" w:rsidR="007B7929" w:rsidRPr="0029121A" w:rsidRDefault="007B7929" w:rsidP="00EC09E1">
      <w:pPr>
        <w:numPr>
          <w:ilvl w:val="0"/>
          <w:numId w:val="3"/>
        </w:numPr>
        <w:ind w:left="426" w:hanging="426"/>
        <w:jc w:val="both"/>
        <w:rPr>
          <w:rFonts w:ascii="Calibri" w:hAnsi="Calibri"/>
          <w:b/>
          <w:sz w:val="22"/>
          <w:u w:val="single"/>
        </w:rPr>
      </w:pPr>
      <w:r w:rsidRPr="0029121A">
        <w:rPr>
          <w:rFonts w:ascii="Calibri" w:hAnsi="Calibri"/>
          <w:b/>
          <w:sz w:val="22"/>
          <w:u w:val="single"/>
        </w:rPr>
        <w:t>VYBAVENÍ</w:t>
      </w:r>
    </w:p>
    <w:p w14:paraId="0C617B67" w14:textId="77777777" w:rsidR="007B7929" w:rsidRPr="0029121A" w:rsidRDefault="007B7929" w:rsidP="007B7929">
      <w:pPr>
        <w:jc w:val="both"/>
        <w:rPr>
          <w:rFonts w:ascii="Calibri" w:hAnsi="Calibri"/>
          <w:sz w:val="22"/>
        </w:rPr>
      </w:pPr>
    </w:p>
    <w:p w14:paraId="12C7E65A" w14:textId="77777777" w:rsidR="007B7929" w:rsidRPr="0029121A" w:rsidRDefault="003035EF" w:rsidP="00EC09E1">
      <w:pPr>
        <w:numPr>
          <w:ilvl w:val="1"/>
          <w:numId w:val="10"/>
        </w:numPr>
        <w:spacing w:after="120"/>
        <w:ind w:left="567" w:hanging="567"/>
        <w:jc w:val="both"/>
        <w:rPr>
          <w:rFonts w:ascii="Calibri" w:hAnsi="Calibri" w:cs="Arial"/>
          <w:sz w:val="22"/>
        </w:rPr>
      </w:pPr>
      <w:r w:rsidRPr="0029121A">
        <w:rPr>
          <w:rFonts w:ascii="Calibri" w:hAnsi="Calibri" w:cs="Arial"/>
          <w:sz w:val="22"/>
        </w:rPr>
        <w:t xml:space="preserve">Elektrobus </w:t>
      </w:r>
      <w:r w:rsidR="007B7929" w:rsidRPr="0029121A">
        <w:rPr>
          <w:rFonts w:ascii="Calibri" w:hAnsi="Calibri" w:cs="Arial"/>
          <w:sz w:val="22"/>
        </w:rPr>
        <w:t>vybavit následujícím příslušenstvím:</w:t>
      </w:r>
    </w:p>
    <w:p w14:paraId="19DCCC8F" w14:textId="77777777" w:rsidR="007B7929" w:rsidRPr="0029121A" w:rsidRDefault="002C169F" w:rsidP="00EC09E1">
      <w:pPr>
        <w:numPr>
          <w:ilvl w:val="0"/>
          <w:numId w:val="6"/>
        </w:numPr>
        <w:tabs>
          <w:tab w:val="left" w:pos="851"/>
        </w:tabs>
        <w:ind w:left="794" w:hanging="284"/>
        <w:jc w:val="both"/>
        <w:rPr>
          <w:rFonts w:ascii="Calibri" w:hAnsi="Calibri" w:cs="Arial"/>
          <w:sz w:val="22"/>
        </w:rPr>
      </w:pPr>
      <w:r>
        <w:rPr>
          <w:rFonts w:ascii="Calibri" w:hAnsi="Calibri" w:cs="Arial"/>
          <w:sz w:val="22"/>
        </w:rPr>
        <w:t xml:space="preserve">min </w:t>
      </w:r>
      <w:r w:rsidR="007B7929" w:rsidRPr="0029121A">
        <w:rPr>
          <w:rFonts w:ascii="Calibri" w:hAnsi="Calibri" w:cs="Arial"/>
          <w:sz w:val="22"/>
        </w:rPr>
        <w:t>2 ks hasicích přístrojů každý s náplní 6 kg schválené v ČR, vhodného pro hašení elektrického zařízení pod napětím; výběr hasicích přístrojů podléhá schválení zadavatelem,</w:t>
      </w:r>
    </w:p>
    <w:p w14:paraId="46A056D3" w14:textId="77777777" w:rsidR="007B7929" w:rsidRPr="0029121A" w:rsidRDefault="007B7929" w:rsidP="00EC09E1">
      <w:pPr>
        <w:numPr>
          <w:ilvl w:val="0"/>
          <w:numId w:val="6"/>
        </w:numPr>
        <w:tabs>
          <w:tab w:val="left" w:pos="851"/>
        </w:tabs>
        <w:ind w:left="794" w:hanging="284"/>
        <w:jc w:val="both"/>
        <w:rPr>
          <w:rFonts w:ascii="Calibri" w:hAnsi="Calibri" w:cs="Arial"/>
          <w:sz w:val="22"/>
        </w:rPr>
      </w:pPr>
      <w:r w:rsidRPr="0029121A">
        <w:rPr>
          <w:rFonts w:ascii="Calibri" w:hAnsi="Calibri" w:cs="Arial"/>
          <w:sz w:val="22"/>
        </w:rPr>
        <w:lastRenderedPageBreak/>
        <w:t>lékárničk</w:t>
      </w:r>
      <w:r w:rsidR="009A0FBE">
        <w:rPr>
          <w:rFonts w:ascii="Calibri" w:hAnsi="Calibri" w:cs="Arial"/>
          <w:sz w:val="22"/>
        </w:rPr>
        <w:t>ou</w:t>
      </w:r>
      <w:r w:rsidRPr="0029121A">
        <w:rPr>
          <w:rFonts w:ascii="Calibri" w:hAnsi="Calibri" w:cs="Arial"/>
          <w:sz w:val="22"/>
        </w:rPr>
        <w:t xml:space="preserve"> dle legislativy platné v době dodávky vozidel,</w:t>
      </w:r>
    </w:p>
    <w:p w14:paraId="102FC46E" w14:textId="77777777" w:rsidR="007B7929" w:rsidRPr="0029121A" w:rsidRDefault="007B7929" w:rsidP="00EC09E1">
      <w:pPr>
        <w:numPr>
          <w:ilvl w:val="0"/>
          <w:numId w:val="6"/>
        </w:numPr>
        <w:tabs>
          <w:tab w:val="left" w:pos="851"/>
        </w:tabs>
        <w:ind w:left="794" w:hanging="284"/>
        <w:jc w:val="both"/>
        <w:rPr>
          <w:rFonts w:ascii="Calibri" w:hAnsi="Calibri" w:cs="Arial"/>
          <w:sz w:val="22"/>
        </w:rPr>
      </w:pPr>
      <w:r w:rsidRPr="0029121A">
        <w:rPr>
          <w:rFonts w:ascii="Calibri" w:hAnsi="Calibri" w:cs="Arial"/>
          <w:sz w:val="22"/>
        </w:rPr>
        <w:t>2 ks zakládacích klínů,</w:t>
      </w:r>
    </w:p>
    <w:p w14:paraId="138F7965" w14:textId="77777777" w:rsidR="007B7929" w:rsidRPr="0029121A" w:rsidRDefault="007B7929" w:rsidP="00EC09E1">
      <w:pPr>
        <w:numPr>
          <w:ilvl w:val="0"/>
          <w:numId w:val="6"/>
        </w:numPr>
        <w:tabs>
          <w:tab w:val="left" w:pos="851"/>
        </w:tabs>
        <w:ind w:left="794" w:hanging="284"/>
        <w:jc w:val="both"/>
        <w:rPr>
          <w:rFonts w:ascii="Calibri" w:hAnsi="Calibri" w:cs="Arial"/>
          <w:sz w:val="22"/>
        </w:rPr>
      </w:pPr>
      <w:r w:rsidRPr="0029121A">
        <w:rPr>
          <w:rFonts w:ascii="Calibri" w:hAnsi="Calibri" w:cs="Arial"/>
          <w:sz w:val="22"/>
        </w:rPr>
        <w:t>1 ks výstražný trojúhelník,</w:t>
      </w:r>
    </w:p>
    <w:p w14:paraId="0230CB79" w14:textId="77777777" w:rsidR="007B7929" w:rsidRPr="0029121A" w:rsidRDefault="007B7929" w:rsidP="00EC09E1">
      <w:pPr>
        <w:numPr>
          <w:ilvl w:val="0"/>
          <w:numId w:val="6"/>
        </w:numPr>
        <w:tabs>
          <w:tab w:val="left" w:pos="851"/>
        </w:tabs>
        <w:ind w:left="794" w:hanging="284"/>
        <w:jc w:val="both"/>
        <w:rPr>
          <w:rFonts w:ascii="Calibri" w:hAnsi="Calibri" w:cs="Arial"/>
          <w:sz w:val="22"/>
        </w:rPr>
      </w:pPr>
      <w:r w:rsidRPr="0029121A">
        <w:rPr>
          <w:rFonts w:ascii="Calibri" w:hAnsi="Calibri" w:cs="Arial"/>
          <w:sz w:val="22"/>
        </w:rPr>
        <w:t>bezpečnostní vesta pro řidiče.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7B7929" w:rsidRPr="0029121A" w14:paraId="2CBE4F94" w14:textId="77777777" w:rsidTr="007B7929">
        <w:tc>
          <w:tcPr>
            <w:tcW w:w="1560" w:type="dxa"/>
          </w:tcPr>
          <w:p w14:paraId="24FA81C7" w14:textId="77777777" w:rsidR="007B7929" w:rsidRPr="0029121A" w:rsidRDefault="007B7929" w:rsidP="007B7929">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39517834" w14:textId="77777777" w:rsidR="007B7929" w:rsidRPr="0029121A" w:rsidRDefault="007B7929" w:rsidP="007B7929">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057D2342" w14:textId="77777777" w:rsidR="007B7929" w:rsidRPr="0029121A" w:rsidRDefault="007B7929" w:rsidP="007B7929">
            <w:pPr>
              <w:spacing w:before="60" w:after="60"/>
              <w:jc w:val="center"/>
              <w:rPr>
                <w:rFonts w:ascii="Calibri" w:hAnsi="Calibri"/>
                <w:b/>
                <w:sz w:val="22"/>
              </w:rPr>
            </w:pPr>
            <w:r w:rsidRPr="0029121A">
              <w:rPr>
                <w:rFonts w:ascii="Calibri" w:hAnsi="Calibri"/>
                <w:b/>
                <w:sz w:val="22"/>
              </w:rPr>
              <w:t>Nesplněno</w:t>
            </w:r>
          </w:p>
        </w:tc>
      </w:tr>
      <w:tr w:rsidR="007B7929" w:rsidRPr="0029121A" w14:paraId="2E4416E9" w14:textId="77777777" w:rsidTr="007B7929">
        <w:tc>
          <w:tcPr>
            <w:tcW w:w="1560" w:type="dxa"/>
          </w:tcPr>
          <w:p w14:paraId="1BFFA7E0" w14:textId="77777777" w:rsidR="007B7929" w:rsidRPr="0029121A" w:rsidRDefault="007B7929" w:rsidP="007B7929">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39D7FE50" w14:textId="77777777" w:rsidR="007B7929" w:rsidRPr="0029121A" w:rsidRDefault="007B7929" w:rsidP="007B7929">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052FA5F1" w14:textId="77777777" w:rsidR="007B7929" w:rsidRPr="0029121A" w:rsidRDefault="007B7929" w:rsidP="007B7929">
      <w:pPr>
        <w:jc w:val="both"/>
        <w:rPr>
          <w:rFonts w:ascii="Calibri" w:hAnsi="Calibri" w:cs="Arial"/>
          <w:sz w:val="22"/>
        </w:rPr>
      </w:pPr>
    </w:p>
    <w:p w14:paraId="0FFDB1FF" w14:textId="77777777" w:rsidR="007B7929" w:rsidRPr="0029121A" w:rsidRDefault="007B7929" w:rsidP="00EC09E1">
      <w:pPr>
        <w:numPr>
          <w:ilvl w:val="1"/>
          <w:numId w:val="10"/>
        </w:numPr>
        <w:spacing w:after="120"/>
        <w:ind w:left="567" w:hanging="567"/>
        <w:jc w:val="both"/>
        <w:rPr>
          <w:rFonts w:ascii="Calibri" w:hAnsi="Calibri" w:cs="Arial"/>
          <w:sz w:val="22"/>
        </w:rPr>
      </w:pPr>
      <w:r w:rsidRPr="0029121A">
        <w:rPr>
          <w:rFonts w:ascii="Calibri" w:hAnsi="Calibri" w:cs="Arial"/>
          <w:sz w:val="22"/>
        </w:rPr>
        <w:t>V příbalu dodat 1 ks rezervního plnohodnotného kola.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7B7929" w:rsidRPr="0029121A" w14:paraId="297C7E73" w14:textId="77777777" w:rsidTr="007B7929">
        <w:tc>
          <w:tcPr>
            <w:tcW w:w="1560" w:type="dxa"/>
          </w:tcPr>
          <w:p w14:paraId="12A233E5" w14:textId="77777777" w:rsidR="007B7929" w:rsidRPr="0029121A" w:rsidRDefault="007B7929" w:rsidP="007B7929">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73AD8AC4" w14:textId="77777777" w:rsidR="007B7929" w:rsidRPr="0029121A" w:rsidRDefault="007B7929" w:rsidP="007B7929">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63B17258" w14:textId="77777777" w:rsidR="007B7929" w:rsidRPr="0029121A" w:rsidRDefault="007B7929" w:rsidP="007B7929">
            <w:pPr>
              <w:spacing w:before="60" w:after="60"/>
              <w:jc w:val="center"/>
              <w:rPr>
                <w:rFonts w:ascii="Calibri" w:hAnsi="Calibri"/>
                <w:b/>
                <w:sz w:val="22"/>
              </w:rPr>
            </w:pPr>
            <w:r w:rsidRPr="0029121A">
              <w:rPr>
                <w:rFonts w:ascii="Calibri" w:hAnsi="Calibri"/>
                <w:b/>
                <w:sz w:val="22"/>
              </w:rPr>
              <w:t>Nesplněno</w:t>
            </w:r>
          </w:p>
        </w:tc>
      </w:tr>
      <w:tr w:rsidR="007B7929" w:rsidRPr="0029121A" w14:paraId="5C06B36F" w14:textId="77777777" w:rsidTr="007B7929">
        <w:tc>
          <w:tcPr>
            <w:tcW w:w="1560" w:type="dxa"/>
          </w:tcPr>
          <w:p w14:paraId="280BCB82" w14:textId="77777777" w:rsidR="007B7929" w:rsidRPr="0029121A" w:rsidRDefault="007B7929" w:rsidP="007B7929">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678B09E0" w14:textId="77777777" w:rsidR="007B7929" w:rsidRPr="0029121A" w:rsidRDefault="007B7929" w:rsidP="007B7929">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09C617F4" w14:textId="1C85D6C5" w:rsidR="008330C7" w:rsidRPr="0029121A" w:rsidRDefault="008330C7" w:rsidP="13C9CE2F">
      <w:pPr>
        <w:ind w:left="426"/>
        <w:jc w:val="both"/>
        <w:rPr>
          <w:rFonts w:ascii="Calibri" w:hAnsi="Calibri"/>
          <w:b/>
          <w:bCs/>
          <w:sz w:val="22"/>
          <w:szCs w:val="22"/>
          <w:u w:val="single"/>
        </w:rPr>
      </w:pPr>
    </w:p>
    <w:p w14:paraId="3B201D65" w14:textId="72AA14C7" w:rsidR="008330C7" w:rsidRPr="00E563AB" w:rsidRDefault="008330C7" w:rsidP="00EC09E1">
      <w:pPr>
        <w:numPr>
          <w:ilvl w:val="0"/>
          <w:numId w:val="3"/>
        </w:numPr>
        <w:ind w:left="426" w:hanging="426"/>
        <w:jc w:val="both"/>
        <w:rPr>
          <w:rFonts w:ascii="Calibri" w:hAnsi="Calibri"/>
          <w:b/>
          <w:sz w:val="22"/>
          <w:u w:val="single"/>
        </w:rPr>
      </w:pPr>
      <w:r w:rsidRPr="00E563AB">
        <w:rPr>
          <w:rFonts w:ascii="Calibri" w:hAnsi="Calibri"/>
          <w:b/>
          <w:sz w:val="22"/>
          <w:u w:val="single"/>
        </w:rPr>
        <w:t>INFORMAČNÍ A ODBAVOVACÍ SYSTÉM</w:t>
      </w:r>
    </w:p>
    <w:p w14:paraId="5A147977" w14:textId="77777777" w:rsidR="008330C7" w:rsidRPr="0029121A" w:rsidRDefault="008330C7" w:rsidP="008330C7">
      <w:pPr>
        <w:jc w:val="both"/>
        <w:rPr>
          <w:rFonts w:ascii="Calibri" w:hAnsi="Calibri" w:cs="Arial"/>
          <w:sz w:val="22"/>
        </w:rPr>
      </w:pPr>
    </w:p>
    <w:p w14:paraId="5E84B8E6" w14:textId="5940BCE0" w:rsidR="00793E8D" w:rsidRDefault="00BF0EBE" w:rsidP="00EC09E1">
      <w:pPr>
        <w:numPr>
          <w:ilvl w:val="1"/>
          <w:numId w:val="11"/>
        </w:numPr>
        <w:spacing w:after="120"/>
        <w:ind w:left="567" w:hanging="567"/>
        <w:jc w:val="both"/>
        <w:rPr>
          <w:rFonts w:ascii="Calibri" w:hAnsi="Calibri" w:cs="Arial"/>
          <w:sz w:val="22"/>
        </w:rPr>
      </w:pPr>
      <w:r w:rsidRPr="00E730FB">
        <w:rPr>
          <w:rFonts w:ascii="Calibri" w:hAnsi="Calibri" w:cs="Arial"/>
          <w:sz w:val="22"/>
        </w:rPr>
        <w:t xml:space="preserve">Informační </w:t>
      </w:r>
      <w:r w:rsidR="008330C7" w:rsidRPr="00E730FB">
        <w:rPr>
          <w:rFonts w:ascii="Calibri" w:hAnsi="Calibri" w:cs="Arial"/>
          <w:sz w:val="22"/>
        </w:rPr>
        <w:t>elektronické panely musí spolupracovat s</w:t>
      </w:r>
      <w:r w:rsidRPr="00E730FB">
        <w:rPr>
          <w:rFonts w:ascii="Calibri" w:hAnsi="Calibri" w:cs="Arial"/>
          <w:sz w:val="22"/>
        </w:rPr>
        <w:t xml:space="preserve"> odbavovacím systémem</w:t>
      </w:r>
      <w:r w:rsidR="00104AB9" w:rsidRPr="00E730FB">
        <w:rPr>
          <w:rFonts w:ascii="Calibri" w:hAnsi="Calibri" w:cs="Arial"/>
          <w:sz w:val="22"/>
        </w:rPr>
        <w:t xml:space="preserve"> </w:t>
      </w:r>
      <w:r w:rsidR="00165258" w:rsidRPr="00E730FB">
        <w:rPr>
          <w:rFonts w:ascii="Calibri" w:hAnsi="Calibri" w:cs="Arial"/>
          <w:sz w:val="22"/>
        </w:rPr>
        <w:t>Bustec</w:t>
      </w:r>
      <w:r w:rsidR="008330C7" w:rsidRPr="00E730FB">
        <w:rPr>
          <w:rFonts w:ascii="Calibri" w:hAnsi="Calibri" w:cs="Arial"/>
          <w:sz w:val="22"/>
        </w:rPr>
        <w:t xml:space="preserve"> a softwarem pro</w:t>
      </w:r>
      <w:r w:rsidR="003A2DEF" w:rsidRPr="00E730FB">
        <w:rPr>
          <w:rFonts w:ascii="Calibri" w:hAnsi="Calibri" w:cs="Arial"/>
          <w:sz w:val="22"/>
        </w:rPr>
        <w:t xml:space="preserve"> </w:t>
      </w:r>
      <w:r w:rsidR="008330C7" w:rsidRPr="00E730FB">
        <w:rPr>
          <w:rFonts w:ascii="Calibri" w:hAnsi="Calibri" w:cs="Arial"/>
          <w:sz w:val="22"/>
        </w:rPr>
        <w:t>tvorbu jízd</w:t>
      </w:r>
      <w:r w:rsidR="00D7630D" w:rsidRPr="00E730FB">
        <w:rPr>
          <w:rFonts w:ascii="Calibri" w:hAnsi="Calibri" w:cs="Arial"/>
          <w:sz w:val="22"/>
        </w:rPr>
        <w:t xml:space="preserve">ních řádů </w:t>
      </w:r>
      <w:r w:rsidR="00165258" w:rsidRPr="00E730FB">
        <w:rPr>
          <w:rFonts w:ascii="Calibri" w:hAnsi="Calibri" w:cs="Arial"/>
          <w:sz w:val="22"/>
        </w:rPr>
        <w:t xml:space="preserve">Edison </w:t>
      </w:r>
      <w:r w:rsidR="005B5FBB" w:rsidRPr="00E730FB">
        <w:rPr>
          <w:rFonts w:ascii="Calibri" w:hAnsi="Calibri" w:cs="Arial"/>
          <w:sz w:val="22"/>
        </w:rPr>
        <w:t xml:space="preserve">společnosti </w:t>
      </w:r>
      <w:r w:rsidR="00165258" w:rsidRPr="00E730FB">
        <w:rPr>
          <w:rFonts w:ascii="Calibri" w:hAnsi="Calibri" w:cs="Arial"/>
          <w:sz w:val="22"/>
        </w:rPr>
        <w:t>M-Line</w:t>
      </w:r>
      <w:r w:rsidR="00151866" w:rsidRPr="00E730FB">
        <w:rPr>
          <w:rFonts w:ascii="Calibri" w:hAnsi="Calibri" w:cs="Arial"/>
          <w:sz w:val="22"/>
        </w:rPr>
        <w:t xml:space="preserve"> a.s</w:t>
      </w:r>
      <w:r w:rsidR="0062121B" w:rsidRPr="00E730FB">
        <w:rPr>
          <w:rFonts w:ascii="Calibri" w:hAnsi="Calibri" w:cs="Arial"/>
          <w:sz w:val="22"/>
        </w:rPr>
        <w:t>.</w:t>
      </w:r>
      <w:r w:rsidR="0062121B">
        <w:rPr>
          <w:rFonts w:ascii="Calibri" w:hAnsi="Calibri" w:cs="Arial"/>
          <w:sz w:val="22"/>
        </w:rPr>
        <w:t>, které zadavatel využívá v současnosti.</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742883" w:rsidRPr="0029121A" w14:paraId="4EF3FC4D" w14:textId="77777777" w:rsidTr="00E20024">
        <w:tc>
          <w:tcPr>
            <w:tcW w:w="1560" w:type="dxa"/>
          </w:tcPr>
          <w:p w14:paraId="496967DE" w14:textId="77777777" w:rsidR="00742883" w:rsidRPr="0029121A" w:rsidRDefault="00742883" w:rsidP="00E20024">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6BC29D44" w14:textId="77777777" w:rsidR="00742883" w:rsidRPr="0029121A" w:rsidRDefault="00742883" w:rsidP="00E20024">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24182FF1" w14:textId="77777777" w:rsidR="00742883" w:rsidRPr="0029121A" w:rsidRDefault="00742883" w:rsidP="00E20024">
            <w:pPr>
              <w:spacing w:before="60" w:after="60"/>
              <w:jc w:val="center"/>
              <w:rPr>
                <w:rFonts w:ascii="Calibri" w:hAnsi="Calibri"/>
                <w:b/>
                <w:sz w:val="22"/>
              </w:rPr>
            </w:pPr>
            <w:r w:rsidRPr="0029121A">
              <w:rPr>
                <w:rFonts w:ascii="Calibri" w:hAnsi="Calibri"/>
                <w:b/>
                <w:sz w:val="22"/>
              </w:rPr>
              <w:t>Nesplněno</w:t>
            </w:r>
          </w:p>
        </w:tc>
      </w:tr>
      <w:tr w:rsidR="00742883" w:rsidRPr="0029121A" w14:paraId="5D70A96F" w14:textId="77777777" w:rsidTr="00E20024">
        <w:tc>
          <w:tcPr>
            <w:tcW w:w="1560" w:type="dxa"/>
          </w:tcPr>
          <w:p w14:paraId="01230851" w14:textId="77777777" w:rsidR="00742883" w:rsidRPr="0029121A" w:rsidRDefault="00742883" w:rsidP="00E20024">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3802C5F2" w14:textId="77777777" w:rsidR="00742883" w:rsidRPr="0029121A" w:rsidRDefault="00742883" w:rsidP="00E20024">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68D8C92E" w14:textId="77777777" w:rsidR="00742883" w:rsidRPr="00E730FB" w:rsidRDefault="00742883" w:rsidP="00742883">
      <w:pPr>
        <w:spacing w:after="120"/>
        <w:jc w:val="both"/>
        <w:rPr>
          <w:rFonts w:ascii="Calibri" w:hAnsi="Calibri" w:cs="Arial"/>
          <w:sz w:val="22"/>
        </w:rPr>
      </w:pPr>
    </w:p>
    <w:p w14:paraId="73314978" w14:textId="25FF013C" w:rsidR="00EC21D2" w:rsidRPr="00F42E42" w:rsidRDefault="00A0009E" w:rsidP="00EC09E1">
      <w:pPr>
        <w:numPr>
          <w:ilvl w:val="1"/>
          <w:numId w:val="11"/>
        </w:numPr>
        <w:spacing w:after="120"/>
        <w:ind w:left="567" w:hanging="567"/>
        <w:jc w:val="both"/>
        <w:rPr>
          <w:rFonts w:ascii="Calibri" w:hAnsi="Calibri" w:cs="Arial"/>
          <w:sz w:val="22"/>
        </w:rPr>
      </w:pPr>
      <w:r>
        <w:rPr>
          <w:rFonts w:ascii="Calibri" w:hAnsi="Calibri" w:cs="Arial"/>
          <w:sz w:val="22"/>
        </w:rPr>
        <w:t>e</w:t>
      </w:r>
      <w:r w:rsidR="00612CEC" w:rsidRPr="00612CEC">
        <w:rPr>
          <w:rFonts w:ascii="Calibri" w:hAnsi="Calibri" w:cs="Arial"/>
          <w:sz w:val="22"/>
        </w:rPr>
        <w:t>lektronický informační a odbavovací systém, který musí být plně kompatibilní se stávajícím informačním a odbavovacím systémem, který zadavatel u autobusů k přepravě osob používá a který vyplývá z následující specifikace:</w:t>
      </w:r>
    </w:p>
    <w:p w14:paraId="336615DB" w14:textId="77777777" w:rsidR="00612CEC" w:rsidRPr="00612CEC" w:rsidRDefault="00612CEC" w:rsidP="00E563AB">
      <w:pPr>
        <w:spacing w:after="120"/>
        <w:ind w:firstLine="567"/>
        <w:jc w:val="both"/>
        <w:rPr>
          <w:rFonts w:ascii="Calibri" w:hAnsi="Calibri" w:cs="Arial"/>
          <w:sz w:val="22"/>
        </w:rPr>
      </w:pPr>
      <w:r w:rsidRPr="00612CEC">
        <w:rPr>
          <w:rFonts w:ascii="Calibri" w:hAnsi="Calibri" w:cs="Arial"/>
          <w:sz w:val="22"/>
        </w:rPr>
        <w:t>Informační systém musí obsahovat:</w:t>
      </w:r>
    </w:p>
    <w:p w14:paraId="6E614414" w14:textId="10463021" w:rsidR="00612CEC" w:rsidRPr="00E563AB" w:rsidRDefault="00612CEC" w:rsidP="00EC09E1">
      <w:pPr>
        <w:pStyle w:val="Odstavecseseznamem"/>
        <w:numPr>
          <w:ilvl w:val="0"/>
          <w:numId w:val="14"/>
        </w:numPr>
        <w:spacing w:after="120"/>
        <w:ind w:left="924" w:hanging="357"/>
        <w:jc w:val="both"/>
        <w:rPr>
          <w:rFonts w:cs="Arial"/>
        </w:rPr>
      </w:pPr>
      <w:r w:rsidRPr="361C44BE">
        <w:rPr>
          <w:rFonts w:cs="Arial"/>
        </w:rPr>
        <w:t>palubní počítač a řídící blok s tiskem jízdenky, od řidiče, přenos dat Sim kartou (</w:t>
      </w:r>
      <w:r w:rsidR="00866DBF" w:rsidRPr="361C44BE">
        <w:rPr>
          <w:rFonts w:cs="Arial"/>
        </w:rPr>
        <w:t>4G</w:t>
      </w:r>
      <w:r w:rsidRPr="361C44BE">
        <w:rPr>
          <w:rFonts w:cs="Arial"/>
        </w:rPr>
        <w:t>, LTE</w:t>
      </w:r>
      <w:r w:rsidR="002152DB" w:rsidRPr="361C44BE">
        <w:rPr>
          <w:rFonts w:cs="Arial"/>
        </w:rPr>
        <w:t xml:space="preserve"> a vyšší</w:t>
      </w:r>
      <w:r w:rsidRPr="361C44BE">
        <w:rPr>
          <w:rFonts w:cs="Arial"/>
        </w:rPr>
        <w:t>), platba kartou platební + Karlovarskou kartou s možností vyhodnocení provozně technických dat autobusů; s</w:t>
      </w:r>
      <w:r w:rsidR="00E563AB" w:rsidRPr="361C44BE">
        <w:rPr>
          <w:rFonts w:cs="Arial"/>
        </w:rPr>
        <w:t> </w:t>
      </w:r>
      <w:r w:rsidRPr="361C44BE">
        <w:rPr>
          <w:rFonts w:cs="Arial"/>
        </w:rPr>
        <w:t>napojením a přenosem dat na dispečink DPKV a chytré zastávky, montáž šuplíku na peníze;</w:t>
      </w:r>
      <w:r w:rsidR="2B4A3022" w:rsidRPr="361C44BE">
        <w:rPr>
          <w:rFonts w:cs="Arial"/>
        </w:rPr>
        <w:t xml:space="preserve"> čtení </w:t>
      </w:r>
      <w:r w:rsidR="005B24C0" w:rsidRPr="361C44BE">
        <w:rPr>
          <w:rFonts w:cs="Arial"/>
        </w:rPr>
        <w:t>2D</w:t>
      </w:r>
      <w:r w:rsidR="2B4A3022" w:rsidRPr="361C44BE">
        <w:rPr>
          <w:rFonts w:cs="Arial"/>
        </w:rPr>
        <w:t xml:space="preserve"> a 3D kódů.</w:t>
      </w:r>
      <w:r w:rsidR="639481AD" w:rsidRPr="361C44BE">
        <w:rPr>
          <w:rFonts w:cs="Arial"/>
        </w:rPr>
        <w:t xml:space="preserve"> Palubní počítač a řídící blok s tiskem jízdenky</w:t>
      </w:r>
      <w:r w:rsidR="775CED6A" w:rsidRPr="361C44BE">
        <w:rPr>
          <w:rFonts w:cs="Arial"/>
        </w:rPr>
        <w:t xml:space="preserve"> dodá zadavatel</w:t>
      </w:r>
    </w:p>
    <w:p w14:paraId="247DA515" w14:textId="77777777" w:rsidR="00612CEC" w:rsidRPr="00612CEC" w:rsidRDefault="00612CEC" w:rsidP="00EC09E1">
      <w:pPr>
        <w:pStyle w:val="Odstavecseseznamem"/>
        <w:numPr>
          <w:ilvl w:val="0"/>
          <w:numId w:val="14"/>
        </w:numPr>
        <w:spacing w:after="120"/>
        <w:ind w:left="924" w:hanging="357"/>
        <w:jc w:val="both"/>
        <w:rPr>
          <w:rFonts w:cs="Arial"/>
        </w:rPr>
      </w:pPr>
      <w:r w:rsidRPr="00612CEC">
        <w:rPr>
          <w:rFonts w:cs="Arial"/>
        </w:rPr>
        <w:t xml:space="preserve">radiomodem s anténou na střeše autobusu pro automatický přenos dat; </w:t>
      </w:r>
    </w:p>
    <w:p w14:paraId="0332ED2D" w14:textId="1D010901" w:rsidR="00612CEC" w:rsidRPr="00612CEC" w:rsidRDefault="00612CEC" w:rsidP="00EC09E1">
      <w:pPr>
        <w:pStyle w:val="Odstavecseseznamem"/>
        <w:numPr>
          <w:ilvl w:val="0"/>
          <w:numId w:val="14"/>
        </w:numPr>
        <w:spacing w:after="120"/>
        <w:ind w:left="924" w:hanging="357"/>
        <w:jc w:val="both"/>
        <w:rPr>
          <w:rFonts w:cs="Arial"/>
        </w:rPr>
      </w:pPr>
      <w:r w:rsidRPr="13C9CE2F">
        <w:rPr>
          <w:rFonts w:cs="Arial"/>
        </w:rPr>
        <w:t xml:space="preserve">příprava (propojení) řízení pro komunikaci s inteligentními semafory (preference); zadavatel dodá zařízení pro preference v Karlových Varech, dodavatel toto zařízení zapojí do elektrického systému autobusu. </w:t>
      </w:r>
    </w:p>
    <w:p w14:paraId="53C182F4" w14:textId="77777777" w:rsidR="00612CEC" w:rsidRPr="00612CEC" w:rsidRDefault="00612CEC" w:rsidP="00EC09E1">
      <w:pPr>
        <w:pStyle w:val="Odstavecseseznamem"/>
        <w:numPr>
          <w:ilvl w:val="0"/>
          <w:numId w:val="14"/>
        </w:numPr>
        <w:spacing w:after="120"/>
        <w:ind w:left="924" w:hanging="357"/>
        <w:jc w:val="both"/>
        <w:rPr>
          <w:rFonts w:cs="Arial"/>
        </w:rPr>
      </w:pPr>
      <w:r w:rsidRPr="00612CEC">
        <w:rPr>
          <w:rFonts w:cs="Arial"/>
        </w:rPr>
        <w:t>vnější reproduktor s vnějším ovládáním pro nevidomé;</w:t>
      </w:r>
    </w:p>
    <w:p w14:paraId="73D3FC06" w14:textId="242FE038" w:rsidR="00612CEC" w:rsidRPr="00612CEC" w:rsidRDefault="00612CEC" w:rsidP="00EC09E1">
      <w:pPr>
        <w:pStyle w:val="Odstavecseseznamem"/>
        <w:numPr>
          <w:ilvl w:val="0"/>
          <w:numId w:val="14"/>
        </w:numPr>
        <w:spacing w:after="120"/>
        <w:ind w:left="924" w:hanging="357"/>
        <w:jc w:val="both"/>
        <w:rPr>
          <w:rFonts w:cs="Arial"/>
        </w:rPr>
      </w:pPr>
      <w:r w:rsidRPr="361C44BE">
        <w:rPr>
          <w:rFonts w:cs="Arial"/>
        </w:rPr>
        <w:lastRenderedPageBreak/>
        <w:t>1. dveře – validátor C</w:t>
      </w:r>
      <w:r w:rsidR="007E2371" w:rsidRPr="361C44BE">
        <w:rPr>
          <w:rFonts w:cs="Arial"/>
        </w:rPr>
        <w:t>VP</w:t>
      </w:r>
      <w:r w:rsidR="00A12C45" w:rsidRPr="361C44BE">
        <w:rPr>
          <w:rFonts w:cs="Arial"/>
        </w:rPr>
        <w:t>6</w:t>
      </w:r>
      <w:r w:rsidRPr="361C44BE">
        <w:rPr>
          <w:rFonts w:cs="Arial"/>
        </w:rPr>
        <w:t xml:space="preserve"> s tiskem jízdenky od řidiče, s tiskem jízdenky, platba kartou KK + platební kartou, označovač jízdenek NJ 24C; Ethernet připojení palubní počítač – validátor; </w:t>
      </w:r>
      <w:r w:rsidR="52FB8BE1" w:rsidRPr="361C44BE">
        <w:rPr>
          <w:rFonts w:cs="Arial"/>
        </w:rPr>
        <w:t>dodá zadavatel</w:t>
      </w:r>
    </w:p>
    <w:p w14:paraId="26785CBB" w14:textId="0CDFB99A" w:rsidR="00612CEC" w:rsidRPr="00612CEC" w:rsidRDefault="00612CEC" w:rsidP="00EC09E1">
      <w:pPr>
        <w:pStyle w:val="Odstavecseseznamem"/>
        <w:numPr>
          <w:ilvl w:val="0"/>
          <w:numId w:val="14"/>
        </w:numPr>
        <w:spacing w:after="120"/>
        <w:ind w:left="924" w:hanging="357"/>
        <w:jc w:val="both"/>
        <w:rPr>
          <w:rFonts w:cs="Arial"/>
        </w:rPr>
      </w:pPr>
      <w:r w:rsidRPr="361C44BE">
        <w:rPr>
          <w:rFonts w:cs="Arial"/>
        </w:rPr>
        <w:t>2. dveře – validátor C</w:t>
      </w:r>
      <w:r w:rsidR="007E2371" w:rsidRPr="361C44BE">
        <w:rPr>
          <w:rFonts w:cs="Arial"/>
        </w:rPr>
        <w:t>VP6</w:t>
      </w:r>
      <w:r w:rsidRPr="361C44BE">
        <w:rPr>
          <w:rFonts w:cs="Arial"/>
        </w:rPr>
        <w:t xml:space="preserve"> s tiskem jízdenky, platba kartou KK + platební kartou, Ethernet připojení palubní počítač – 2. validátor;   </w:t>
      </w:r>
      <w:r w:rsidR="5E0B62DF" w:rsidRPr="361C44BE">
        <w:rPr>
          <w:rFonts w:cs="Arial"/>
        </w:rPr>
        <w:t>dodá zadavatel</w:t>
      </w:r>
    </w:p>
    <w:p w14:paraId="3A7EEB29" w14:textId="48BC7186" w:rsidR="00612CEC" w:rsidRPr="00612CEC" w:rsidRDefault="00612CEC" w:rsidP="00EC09E1">
      <w:pPr>
        <w:pStyle w:val="Odstavecseseznamem"/>
        <w:numPr>
          <w:ilvl w:val="0"/>
          <w:numId w:val="14"/>
        </w:numPr>
        <w:spacing w:after="120"/>
        <w:ind w:left="924" w:hanging="357"/>
        <w:jc w:val="both"/>
        <w:rPr>
          <w:rFonts w:cs="Arial"/>
        </w:rPr>
      </w:pPr>
      <w:r w:rsidRPr="361C44BE">
        <w:rPr>
          <w:rFonts w:cs="Arial"/>
        </w:rPr>
        <w:t>3. dveře – Validátor C</w:t>
      </w:r>
      <w:r w:rsidR="007E2371" w:rsidRPr="361C44BE">
        <w:rPr>
          <w:rFonts w:cs="Arial"/>
        </w:rPr>
        <w:t>VP6</w:t>
      </w:r>
      <w:r w:rsidRPr="361C44BE">
        <w:rPr>
          <w:rFonts w:cs="Arial"/>
        </w:rPr>
        <w:t xml:space="preserve">, včetně Ethernet propojení 3. validátor – palubní počítač; </w:t>
      </w:r>
      <w:r w:rsidR="7ABA6BF4" w:rsidRPr="361C44BE">
        <w:rPr>
          <w:rFonts w:cs="Arial"/>
        </w:rPr>
        <w:t>dodá zadavatel</w:t>
      </w:r>
    </w:p>
    <w:p w14:paraId="36FA5D37" w14:textId="22343BED" w:rsidR="00612CEC" w:rsidRPr="00612CEC" w:rsidRDefault="00612CEC" w:rsidP="00EC09E1">
      <w:pPr>
        <w:pStyle w:val="Odstavecseseznamem"/>
        <w:numPr>
          <w:ilvl w:val="0"/>
          <w:numId w:val="14"/>
        </w:numPr>
        <w:spacing w:after="120"/>
        <w:ind w:left="924" w:hanging="357"/>
        <w:jc w:val="both"/>
        <w:rPr>
          <w:rFonts w:cs="Arial"/>
        </w:rPr>
      </w:pPr>
      <w:r w:rsidRPr="00612CEC">
        <w:rPr>
          <w:rFonts w:cs="Arial"/>
        </w:rPr>
        <w:t>4 ks vnější informační panely (minimální rozměr), z toho 1 ks přední infopanel (19 x 144), 2 ks boční infopanel (1x pravá 19 x 112 umístění v 2 okně a 1ks levá strana 19 x 32), 1 ks zadní infopanel 19 x 32;</w:t>
      </w:r>
      <w:r w:rsidR="003B68B2">
        <w:rPr>
          <w:rFonts w:cs="Arial"/>
        </w:rPr>
        <w:t xml:space="preserve"> </w:t>
      </w:r>
      <w:r w:rsidRPr="00612CEC">
        <w:rPr>
          <w:rFonts w:cs="Arial"/>
        </w:rPr>
        <w:t>LCD (1 ks) minim. 18,5 palců úhlopříčka pro cestující;</w:t>
      </w:r>
    </w:p>
    <w:p w14:paraId="6AA0909E" w14:textId="08251BF3" w:rsidR="008A4072" w:rsidRPr="009764D9" w:rsidRDefault="00612CEC" w:rsidP="00EC09E1">
      <w:pPr>
        <w:pStyle w:val="Odstavecseseznamem"/>
        <w:numPr>
          <w:ilvl w:val="0"/>
          <w:numId w:val="14"/>
        </w:numPr>
        <w:spacing w:after="120"/>
        <w:ind w:left="924" w:hanging="357"/>
        <w:jc w:val="both"/>
        <w:rPr>
          <w:rFonts w:cs="Arial"/>
        </w:rPr>
      </w:pPr>
      <w:r w:rsidRPr="13C9CE2F">
        <w:rPr>
          <w:rFonts w:cs="Arial"/>
        </w:rPr>
        <w:t>Technické informace ke stávajícím informačním a odbavovacím systémům zadavatele, na které se musí dodané zařízení připojit jsou uvedeny v části 5 zadávací dokumentace.</w:t>
      </w:r>
    </w:p>
    <w:p w14:paraId="0E35EB4A" w14:textId="3F099684" w:rsidR="13C9CE2F" w:rsidRDefault="13C9CE2F" w:rsidP="13C9CE2F">
      <w:pPr>
        <w:spacing w:after="120"/>
        <w:jc w:val="both"/>
        <w:rPr>
          <w:rFonts w:ascii="Calibri" w:hAnsi="Calibri" w:cs="Arial"/>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652BCA" w:rsidRPr="0029121A" w14:paraId="64D319F0" w14:textId="77777777" w:rsidTr="00E20024">
        <w:tc>
          <w:tcPr>
            <w:tcW w:w="1560" w:type="dxa"/>
          </w:tcPr>
          <w:p w14:paraId="0B64E9D6" w14:textId="77777777" w:rsidR="00652BCA" w:rsidRPr="0029121A" w:rsidRDefault="00652BCA" w:rsidP="00E20024">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396B730F" w14:textId="77777777" w:rsidR="00652BCA" w:rsidRPr="0029121A" w:rsidRDefault="00652BCA" w:rsidP="00E20024">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6A29E8C1" w14:textId="77777777" w:rsidR="00652BCA" w:rsidRPr="0029121A" w:rsidRDefault="00652BCA" w:rsidP="00E20024">
            <w:pPr>
              <w:spacing w:before="60" w:after="60"/>
              <w:jc w:val="center"/>
              <w:rPr>
                <w:rFonts w:ascii="Calibri" w:hAnsi="Calibri"/>
                <w:b/>
                <w:sz w:val="22"/>
              </w:rPr>
            </w:pPr>
            <w:r w:rsidRPr="0029121A">
              <w:rPr>
                <w:rFonts w:ascii="Calibri" w:hAnsi="Calibri"/>
                <w:b/>
                <w:sz w:val="22"/>
              </w:rPr>
              <w:t>Nesplněno</w:t>
            </w:r>
          </w:p>
        </w:tc>
      </w:tr>
      <w:tr w:rsidR="00652BCA" w:rsidRPr="0029121A" w14:paraId="310141CF" w14:textId="77777777" w:rsidTr="00E20024">
        <w:tc>
          <w:tcPr>
            <w:tcW w:w="1560" w:type="dxa"/>
          </w:tcPr>
          <w:p w14:paraId="119706A0" w14:textId="77777777" w:rsidR="00652BCA" w:rsidRPr="0029121A" w:rsidRDefault="00652BCA" w:rsidP="00E20024">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69E5D3F5" w14:textId="77777777" w:rsidR="00652BCA" w:rsidRPr="0029121A" w:rsidRDefault="00652BCA" w:rsidP="00E20024">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690F5F2A" w14:textId="77777777" w:rsidR="00431C20" w:rsidRDefault="00431C20" w:rsidP="009764D9">
      <w:pPr>
        <w:ind w:left="567"/>
        <w:jc w:val="both"/>
        <w:rPr>
          <w:rFonts w:ascii="Calibri" w:hAnsi="Calibri" w:cs="Arial"/>
          <w:sz w:val="22"/>
        </w:rPr>
      </w:pPr>
    </w:p>
    <w:p w14:paraId="76A79851" w14:textId="7E89019A" w:rsidR="00793E8D" w:rsidRPr="00793E8D" w:rsidRDefault="00793E8D" w:rsidP="00EC09E1">
      <w:pPr>
        <w:numPr>
          <w:ilvl w:val="1"/>
          <w:numId w:val="11"/>
        </w:numPr>
        <w:spacing w:after="120"/>
        <w:ind w:left="567" w:hanging="567"/>
        <w:jc w:val="both"/>
        <w:rPr>
          <w:rFonts w:ascii="Calibri" w:hAnsi="Calibri" w:cs="Arial"/>
          <w:sz w:val="22"/>
        </w:rPr>
      </w:pPr>
      <w:r>
        <w:rPr>
          <w:rFonts w:ascii="Calibri" w:hAnsi="Calibri" w:cs="Arial"/>
          <w:sz w:val="22"/>
        </w:rPr>
        <w:t xml:space="preserve">Elektrobus </w:t>
      </w:r>
      <w:r w:rsidR="009A0FBE">
        <w:rPr>
          <w:rFonts w:ascii="Calibri" w:hAnsi="Calibri" w:cs="Arial"/>
          <w:sz w:val="22"/>
        </w:rPr>
        <w:t xml:space="preserve">bude </w:t>
      </w:r>
      <w:r>
        <w:rPr>
          <w:rFonts w:ascii="Calibri" w:hAnsi="Calibri" w:cs="Arial"/>
          <w:sz w:val="22"/>
        </w:rPr>
        <w:t>vybaven informačními panely a sčítacím zařízením</w:t>
      </w:r>
    </w:p>
    <w:p w14:paraId="168B5FFA" w14:textId="098BCF47" w:rsidR="008330C7" w:rsidRPr="0029121A" w:rsidRDefault="008330C7" w:rsidP="00EC09E1">
      <w:pPr>
        <w:numPr>
          <w:ilvl w:val="0"/>
          <w:numId w:val="6"/>
        </w:numPr>
        <w:tabs>
          <w:tab w:val="left" w:pos="851"/>
        </w:tabs>
        <w:spacing w:after="120"/>
        <w:ind w:left="851" w:hanging="284"/>
        <w:jc w:val="both"/>
        <w:rPr>
          <w:rFonts w:ascii="Calibri" w:hAnsi="Calibri" w:cs="Arial"/>
          <w:sz w:val="22"/>
        </w:rPr>
      </w:pPr>
      <w:r w:rsidRPr="0029121A">
        <w:rPr>
          <w:rFonts w:ascii="Calibri" w:hAnsi="Calibri" w:cs="Arial"/>
          <w:sz w:val="22"/>
        </w:rPr>
        <w:t xml:space="preserve">1 ks přední informační </w:t>
      </w:r>
      <w:r w:rsidR="00E563AB" w:rsidRPr="0029121A">
        <w:rPr>
          <w:rFonts w:ascii="Calibri" w:hAnsi="Calibri" w:cs="Arial"/>
          <w:sz w:val="22"/>
        </w:rPr>
        <w:t>panel – LED</w:t>
      </w:r>
      <w:r w:rsidR="006332E9" w:rsidRPr="0029121A">
        <w:rPr>
          <w:rFonts w:ascii="Calibri" w:hAnsi="Calibri" w:cs="Arial"/>
          <w:sz w:val="22"/>
        </w:rPr>
        <w:t>,</w:t>
      </w:r>
    </w:p>
    <w:p w14:paraId="7BEDB9BB" w14:textId="2A1F8391" w:rsidR="008330C7" w:rsidRPr="0029121A" w:rsidRDefault="00910BE5" w:rsidP="00EC09E1">
      <w:pPr>
        <w:numPr>
          <w:ilvl w:val="0"/>
          <w:numId w:val="6"/>
        </w:numPr>
        <w:tabs>
          <w:tab w:val="left" w:pos="851"/>
        </w:tabs>
        <w:spacing w:after="120"/>
        <w:ind w:left="851" w:hanging="284"/>
        <w:jc w:val="both"/>
        <w:rPr>
          <w:rFonts w:ascii="Calibri" w:hAnsi="Calibri" w:cs="Arial"/>
          <w:sz w:val="22"/>
        </w:rPr>
      </w:pPr>
      <w:r>
        <w:rPr>
          <w:rFonts w:ascii="Calibri" w:hAnsi="Calibri" w:cs="Arial"/>
          <w:sz w:val="22"/>
        </w:rPr>
        <w:t>2</w:t>
      </w:r>
      <w:r w:rsidR="008330C7" w:rsidRPr="0029121A">
        <w:rPr>
          <w:rFonts w:ascii="Calibri" w:hAnsi="Calibri" w:cs="Arial"/>
          <w:sz w:val="22"/>
        </w:rPr>
        <w:t xml:space="preserve"> ks boční informační </w:t>
      </w:r>
      <w:r w:rsidRPr="0029121A">
        <w:rPr>
          <w:rFonts w:ascii="Calibri" w:hAnsi="Calibri" w:cs="Arial"/>
          <w:sz w:val="22"/>
        </w:rPr>
        <w:t xml:space="preserve">panel </w:t>
      </w:r>
      <w:r>
        <w:rPr>
          <w:rFonts w:ascii="Calibri" w:hAnsi="Calibri" w:cs="Arial"/>
          <w:sz w:val="22"/>
        </w:rPr>
        <w:t xml:space="preserve">(levá a pravá </w:t>
      </w:r>
      <w:r w:rsidR="00E563AB">
        <w:rPr>
          <w:rFonts w:ascii="Calibri" w:hAnsi="Calibri" w:cs="Arial"/>
          <w:sz w:val="22"/>
        </w:rPr>
        <w:t>strana) -</w:t>
      </w:r>
      <w:r w:rsidR="0088213C">
        <w:rPr>
          <w:rFonts w:ascii="Calibri" w:hAnsi="Calibri" w:cs="Arial"/>
          <w:sz w:val="22"/>
        </w:rPr>
        <w:t xml:space="preserve"> LED</w:t>
      </w:r>
      <w:r w:rsidR="006467AF">
        <w:rPr>
          <w:rFonts w:ascii="Calibri" w:hAnsi="Calibri" w:cs="Arial"/>
          <w:sz w:val="22"/>
        </w:rPr>
        <w:t xml:space="preserve"> </w:t>
      </w:r>
      <w:r w:rsidR="00E00BFA">
        <w:rPr>
          <w:rFonts w:ascii="Calibri" w:hAnsi="Calibri" w:cs="Arial"/>
          <w:sz w:val="22"/>
        </w:rPr>
        <w:t>(levá strana pouze číslo linky)</w:t>
      </w:r>
    </w:p>
    <w:p w14:paraId="69FB38D0" w14:textId="4ED56307" w:rsidR="008330C7" w:rsidRPr="0029121A" w:rsidRDefault="008330C7" w:rsidP="00EC09E1">
      <w:pPr>
        <w:numPr>
          <w:ilvl w:val="0"/>
          <w:numId w:val="6"/>
        </w:numPr>
        <w:tabs>
          <w:tab w:val="left" w:pos="851"/>
        </w:tabs>
        <w:spacing w:after="120"/>
        <w:ind w:left="851" w:hanging="284"/>
        <w:jc w:val="both"/>
        <w:rPr>
          <w:rFonts w:ascii="Calibri" w:hAnsi="Calibri" w:cs="Arial"/>
          <w:sz w:val="22"/>
        </w:rPr>
      </w:pPr>
      <w:r w:rsidRPr="0029121A">
        <w:rPr>
          <w:rFonts w:ascii="Calibri" w:hAnsi="Calibri" w:cs="Arial"/>
          <w:sz w:val="22"/>
        </w:rPr>
        <w:t xml:space="preserve">1 ks zadní informační </w:t>
      </w:r>
      <w:r w:rsidR="00E563AB" w:rsidRPr="0029121A">
        <w:rPr>
          <w:rFonts w:ascii="Calibri" w:hAnsi="Calibri" w:cs="Arial"/>
          <w:sz w:val="22"/>
        </w:rPr>
        <w:t>panel – LED</w:t>
      </w:r>
      <w:r w:rsidR="006332E9" w:rsidRPr="0029121A">
        <w:rPr>
          <w:rFonts w:ascii="Calibri" w:hAnsi="Calibri" w:cs="Arial"/>
          <w:sz w:val="22"/>
        </w:rPr>
        <w:t>,</w:t>
      </w:r>
    </w:p>
    <w:p w14:paraId="0CDEE595" w14:textId="5884F060" w:rsidR="00201F7C" w:rsidRPr="00336910" w:rsidRDefault="006332E9" w:rsidP="00EC09E1">
      <w:pPr>
        <w:numPr>
          <w:ilvl w:val="0"/>
          <w:numId w:val="6"/>
        </w:numPr>
        <w:tabs>
          <w:tab w:val="left" w:pos="851"/>
        </w:tabs>
        <w:spacing w:after="120"/>
        <w:ind w:left="851" w:hanging="284"/>
        <w:jc w:val="both"/>
        <w:rPr>
          <w:rFonts w:ascii="Calibri" w:hAnsi="Calibri" w:cs="Arial"/>
          <w:sz w:val="22"/>
          <w:szCs w:val="22"/>
        </w:rPr>
      </w:pPr>
      <w:r w:rsidRPr="0B5BE5B1">
        <w:rPr>
          <w:rFonts w:ascii="Calibri" w:hAnsi="Calibri" w:cs="Arial"/>
          <w:sz w:val="22"/>
          <w:szCs w:val="22"/>
        </w:rPr>
        <w:t xml:space="preserve">1 ks vnitřní </w:t>
      </w:r>
      <w:r w:rsidR="00BF0EBE" w:rsidRPr="0B5BE5B1">
        <w:rPr>
          <w:rFonts w:ascii="Calibri" w:hAnsi="Calibri" w:cs="Arial"/>
          <w:sz w:val="22"/>
          <w:szCs w:val="22"/>
        </w:rPr>
        <w:t xml:space="preserve">informační </w:t>
      </w:r>
      <w:r w:rsidR="00E563AB" w:rsidRPr="0B5BE5B1">
        <w:rPr>
          <w:rFonts w:ascii="Calibri" w:hAnsi="Calibri" w:cs="Arial"/>
          <w:sz w:val="22"/>
          <w:szCs w:val="22"/>
        </w:rPr>
        <w:t>panel – LCD</w:t>
      </w:r>
      <w:r w:rsidR="0088213C" w:rsidRPr="0B5BE5B1">
        <w:rPr>
          <w:rFonts w:ascii="Calibri" w:hAnsi="Calibri" w:cs="Arial"/>
          <w:sz w:val="22"/>
          <w:szCs w:val="22"/>
        </w:rPr>
        <w:t xml:space="preserve"> (umístění upřesní zadavatel) </w:t>
      </w:r>
    </w:p>
    <w:p w14:paraId="4ACA2E2D" w14:textId="16071963" w:rsidR="008E0A18" w:rsidRPr="00E563AB" w:rsidRDefault="00A976D9" w:rsidP="00EC09E1">
      <w:pPr>
        <w:numPr>
          <w:ilvl w:val="0"/>
          <w:numId w:val="6"/>
        </w:numPr>
        <w:tabs>
          <w:tab w:val="left" w:pos="851"/>
        </w:tabs>
        <w:spacing w:after="120"/>
        <w:ind w:left="851" w:hanging="284"/>
        <w:jc w:val="both"/>
        <w:rPr>
          <w:rFonts w:ascii="Calibri" w:hAnsi="Calibri" w:cs="Arial"/>
          <w:strike/>
          <w:sz w:val="22"/>
          <w:szCs w:val="22"/>
        </w:rPr>
      </w:pPr>
      <w:r w:rsidRPr="0B5BE5B1">
        <w:rPr>
          <w:rFonts w:ascii="Calibri" w:hAnsi="Calibri" w:cs="Arial"/>
          <w:sz w:val="22"/>
          <w:szCs w:val="22"/>
        </w:rPr>
        <w:t>3 ks sčítací</w:t>
      </w:r>
      <w:r w:rsidR="009A0FBE" w:rsidRPr="0B5BE5B1">
        <w:rPr>
          <w:rFonts w:ascii="Calibri" w:hAnsi="Calibri" w:cs="Arial"/>
          <w:sz w:val="22"/>
          <w:szCs w:val="22"/>
        </w:rPr>
        <w:t>ch</w:t>
      </w:r>
      <w:r w:rsidRPr="0B5BE5B1">
        <w:rPr>
          <w:rFonts w:ascii="Calibri" w:hAnsi="Calibri" w:cs="Arial"/>
          <w:sz w:val="22"/>
          <w:szCs w:val="22"/>
        </w:rPr>
        <w:t xml:space="preserve"> zařízení nad každé dveře</w:t>
      </w:r>
      <w:r w:rsidR="00793E8D" w:rsidRPr="0B5BE5B1">
        <w:rPr>
          <w:rFonts w:ascii="Calibri" w:hAnsi="Calibri" w:cs="Arial"/>
          <w:sz w:val="22"/>
          <w:szCs w:val="22"/>
        </w:rPr>
        <w:t xml:space="preserve"> s přesností 98%</w:t>
      </w:r>
      <w:r w:rsidR="008E0A18" w:rsidRPr="0B5BE5B1">
        <w:rPr>
          <w:rFonts w:ascii="Calibri" w:hAnsi="Calibri" w:cs="Arial"/>
          <w:sz w:val="22"/>
          <w:szCs w:val="22"/>
        </w:rPr>
        <w:t xml:space="preserve"> </w:t>
      </w:r>
    </w:p>
    <w:p w14:paraId="62446711" w14:textId="2B5BE86A" w:rsidR="00901485" w:rsidRPr="006A5726" w:rsidRDefault="00901485" w:rsidP="00901485">
      <w:pPr>
        <w:tabs>
          <w:tab w:val="left" w:pos="851"/>
        </w:tabs>
        <w:spacing w:after="120"/>
        <w:ind w:left="851"/>
        <w:jc w:val="both"/>
        <w:rPr>
          <w:rFonts w:ascii="Calibri" w:hAnsi="Calibri" w:cs="Arial"/>
          <w:sz w:val="22"/>
        </w:rPr>
      </w:pPr>
      <w:r w:rsidRPr="00901485">
        <w:rPr>
          <w:rFonts w:ascii="Calibri" w:hAnsi="Calibri" w:cs="Arial"/>
          <w:sz w:val="22"/>
        </w:rPr>
        <w:t>autobus musí být vybaven na všech dveřích systémem anonymního počítání osob při nástupu a</w:t>
      </w:r>
      <w:r w:rsidR="005B24C0">
        <w:rPr>
          <w:rFonts w:ascii="Calibri" w:hAnsi="Calibri" w:cs="Arial"/>
          <w:sz w:val="22"/>
        </w:rPr>
        <w:t> </w:t>
      </w:r>
      <w:r w:rsidRPr="00901485">
        <w:rPr>
          <w:rFonts w:ascii="Calibri" w:hAnsi="Calibri" w:cs="Arial"/>
          <w:sz w:val="22"/>
        </w:rPr>
        <w:t>výstupu (dále jen APC). Systém bude propojen s palubním počítačem. Při průchodu osob dveřmi, včetně dětí dojde k automatickému anonymnímu spočítání osob v obou směrech (nástup a výstup), a to výhradně bezkontaktním způsobem, nepřipouští se řešení s využitím mechanických turniketů, vážení atd. Výstupem systému APC za jednotlivá vozidla bude přehled o reálném počtu přepravených cestujících, počtu nastupujících a vystupujících cestujících na jednotlivých zastávkách, spojích a obsazenost cestujících na jednotlivých zastávkách. Výstupy ze systému APC na vozidle musí umožnit pro další strojové zpracování přenos dat (min. formát CSV nebo XML), z autobusu na určený server zadavatele s možností vyhodnocování a zobrazování statistických sestav v systému Edison. Dodavatel dodá jako součást dodávky i popis formátu výstupních dat za vozidlo;</w:t>
      </w:r>
    </w:p>
    <w:p w14:paraId="495A63C4" w14:textId="77777777" w:rsidR="00F960E5" w:rsidRPr="0029121A" w:rsidRDefault="00F960E5" w:rsidP="00F960E5">
      <w:pPr>
        <w:tabs>
          <w:tab w:val="left" w:pos="851"/>
        </w:tabs>
        <w:spacing w:after="120"/>
        <w:ind w:left="567"/>
        <w:jc w:val="both"/>
        <w:rPr>
          <w:rFonts w:ascii="Calibri" w:hAnsi="Calibri" w:cs="Arial"/>
          <w:sz w:val="22"/>
        </w:rPr>
      </w:pPr>
      <w:r w:rsidRPr="0029121A">
        <w:rPr>
          <w:rFonts w:ascii="Calibri" w:hAnsi="Calibri" w:cs="Arial"/>
          <w:sz w:val="22"/>
        </w:rPr>
        <w:t>Pokud nebude kterýkoliv informační panel umístěn v interiéru pro cestující, musí být jeho zasklení provedeno čirým sklem s odmrazováním.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8330C7" w:rsidRPr="0029121A" w14:paraId="2B75BE28" w14:textId="77777777" w:rsidTr="00793E8D">
        <w:tc>
          <w:tcPr>
            <w:tcW w:w="1550" w:type="dxa"/>
          </w:tcPr>
          <w:p w14:paraId="2BB233DD" w14:textId="77777777" w:rsidR="008330C7" w:rsidRPr="0029121A" w:rsidRDefault="008330C7" w:rsidP="008330C7">
            <w:pPr>
              <w:spacing w:before="60" w:after="60"/>
              <w:rPr>
                <w:rFonts w:ascii="Calibri" w:hAnsi="Calibri"/>
                <w:sz w:val="22"/>
              </w:rPr>
            </w:pPr>
            <w:r w:rsidRPr="0029121A">
              <w:rPr>
                <w:rFonts w:ascii="Calibri" w:hAnsi="Calibri"/>
                <w:sz w:val="22"/>
              </w:rPr>
              <w:t>Vyjádření:</w:t>
            </w:r>
          </w:p>
        </w:tc>
        <w:tc>
          <w:tcPr>
            <w:tcW w:w="3698" w:type="dxa"/>
            <w:tcBorders>
              <w:right w:val="nil"/>
            </w:tcBorders>
          </w:tcPr>
          <w:p w14:paraId="6E7C8112" w14:textId="77777777" w:rsidR="008330C7" w:rsidRPr="0029121A" w:rsidRDefault="008330C7" w:rsidP="008330C7">
            <w:pPr>
              <w:spacing w:before="60" w:after="60"/>
              <w:jc w:val="center"/>
              <w:rPr>
                <w:rFonts w:ascii="Calibri" w:hAnsi="Calibri"/>
                <w:b/>
                <w:sz w:val="22"/>
              </w:rPr>
            </w:pPr>
            <w:r w:rsidRPr="0029121A">
              <w:rPr>
                <w:rFonts w:ascii="Calibri" w:hAnsi="Calibri"/>
                <w:b/>
                <w:sz w:val="22"/>
              </w:rPr>
              <w:t>Splněno</w:t>
            </w:r>
          </w:p>
        </w:tc>
        <w:tc>
          <w:tcPr>
            <w:tcW w:w="3704" w:type="dxa"/>
            <w:tcBorders>
              <w:left w:val="nil"/>
            </w:tcBorders>
          </w:tcPr>
          <w:p w14:paraId="39707CEF" w14:textId="77777777" w:rsidR="008330C7" w:rsidRPr="0029121A" w:rsidRDefault="008330C7" w:rsidP="008330C7">
            <w:pPr>
              <w:spacing w:before="60" w:after="60"/>
              <w:jc w:val="center"/>
              <w:rPr>
                <w:rFonts w:ascii="Calibri" w:hAnsi="Calibri"/>
                <w:b/>
                <w:sz w:val="22"/>
              </w:rPr>
            </w:pPr>
            <w:r w:rsidRPr="0029121A">
              <w:rPr>
                <w:rFonts w:ascii="Calibri" w:hAnsi="Calibri"/>
                <w:b/>
                <w:sz w:val="22"/>
              </w:rPr>
              <w:t>Nesplněno</w:t>
            </w:r>
          </w:p>
        </w:tc>
      </w:tr>
      <w:tr w:rsidR="008330C7" w:rsidRPr="0029121A" w14:paraId="761BF132" w14:textId="77777777" w:rsidTr="00793E8D">
        <w:tc>
          <w:tcPr>
            <w:tcW w:w="1550" w:type="dxa"/>
          </w:tcPr>
          <w:p w14:paraId="5F0CDC7F" w14:textId="77777777" w:rsidR="008330C7" w:rsidRPr="0029121A" w:rsidRDefault="008330C7" w:rsidP="008330C7">
            <w:pPr>
              <w:spacing w:before="60" w:after="60"/>
              <w:rPr>
                <w:rFonts w:ascii="Calibri" w:hAnsi="Calibri"/>
                <w:sz w:val="22"/>
              </w:rPr>
            </w:pPr>
            <w:r w:rsidRPr="0029121A">
              <w:rPr>
                <w:rFonts w:ascii="Calibri" w:hAnsi="Calibri"/>
                <w:sz w:val="22"/>
              </w:rPr>
              <w:t>Komentář:</w:t>
            </w:r>
            <w:r w:rsidRPr="0029121A">
              <w:rPr>
                <w:rFonts w:ascii="Calibri" w:hAnsi="Calibri"/>
                <w:sz w:val="22"/>
              </w:rPr>
              <w:br/>
              <w:t xml:space="preserve">(popis způsobu </w:t>
            </w:r>
            <w:r w:rsidRPr="0029121A">
              <w:rPr>
                <w:rFonts w:ascii="Calibri" w:hAnsi="Calibri"/>
                <w:sz w:val="22"/>
              </w:rPr>
              <w:lastRenderedPageBreak/>
              <w:t>splnění)</w:t>
            </w:r>
          </w:p>
        </w:tc>
        <w:tc>
          <w:tcPr>
            <w:tcW w:w="7402" w:type="dxa"/>
            <w:gridSpan w:val="2"/>
            <w:vAlign w:val="center"/>
          </w:tcPr>
          <w:p w14:paraId="0B73D76C" w14:textId="77777777" w:rsidR="008330C7" w:rsidRPr="0029121A" w:rsidRDefault="008330C7" w:rsidP="008330C7">
            <w:pPr>
              <w:spacing w:before="60" w:after="60"/>
              <w:rPr>
                <w:rFonts w:ascii="Calibri" w:hAnsi="Calibri"/>
                <w:sz w:val="22"/>
              </w:rPr>
            </w:pPr>
            <w:r w:rsidRPr="0029121A">
              <w:rPr>
                <w:rFonts w:ascii="Calibri" w:hAnsi="Calibri"/>
                <w:sz w:val="22"/>
              </w:rPr>
              <w:lastRenderedPageBreak/>
              <w:br/>
            </w:r>
            <w:r w:rsidRPr="0029121A">
              <w:rPr>
                <w:rFonts w:ascii="Calibri" w:hAnsi="Calibri"/>
                <w:sz w:val="22"/>
              </w:rPr>
              <w:br/>
            </w:r>
            <w:r w:rsidRPr="0029121A">
              <w:rPr>
                <w:rFonts w:ascii="Calibri" w:hAnsi="Calibri"/>
                <w:sz w:val="22"/>
              </w:rPr>
              <w:br/>
            </w:r>
          </w:p>
        </w:tc>
      </w:tr>
    </w:tbl>
    <w:p w14:paraId="2900F663" w14:textId="77777777" w:rsidR="008330C7" w:rsidRPr="0029121A" w:rsidRDefault="008330C7" w:rsidP="008330C7">
      <w:pPr>
        <w:jc w:val="both"/>
        <w:rPr>
          <w:rFonts w:ascii="Calibri" w:hAnsi="Calibri" w:cs="Arial"/>
          <w:sz w:val="22"/>
        </w:rPr>
      </w:pPr>
    </w:p>
    <w:p w14:paraId="24F90B1C" w14:textId="47044555" w:rsidR="008330C7" w:rsidRPr="0029121A" w:rsidRDefault="00964CC7" w:rsidP="00EC09E1">
      <w:pPr>
        <w:numPr>
          <w:ilvl w:val="1"/>
          <w:numId w:val="11"/>
        </w:numPr>
        <w:spacing w:after="120"/>
        <w:ind w:left="567" w:hanging="567"/>
        <w:jc w:val="both"/>
        <w:rPr>
          <w:rFonts w:ascii="Calibri" w:hAnsi="Calibri" w:cs="Arial"/>
          <w:sz w:val="22"/>
        </w:rPr>
      </w:pPr>
      <w:r w:rsidRPr="0029121A">
        <w:rPr>
          <w:rFonts w:ascii="Calibri" w:hAnsi="Calibri" w:cs="Arial"/>
          <w:sz w:val="22"/>
        </w:rPr>
        <w:t xml:space="preserve">Elektrobus </w:t>
      </w:r>
      <w:r w:rsidR="008330C7" w:rsidRPr="0029121A">
        <w:rPr>
          <w:rFonts w:ascii="Calibri" w:hAnsi="Calibri" w:cs="Arial"/>
          <w:sz w:val="22"/>
        </w:rPr>
        <w:t>vybavit systémem pro podávání informací osobám nevidomým</w:t>
      </w:r>
      <w:r w:rsidR="00104AB9" w:rsidRPr="0029121A">
        <w:rPr>
          <w:rFonts w:ascii="Calibri" w:hAnsi="Calibri" w:cs="Arial"/>
          <w:sz w:val="22"/>
        </w:rPr>
        <w:t xml:space="preserve"> </w:t>
      </w:r>
      <w:r w:rsidR="008330C7" w:rsidRPr="0029121A">
        <w:rPr>
          <w:rFonts w:ascii="Calibri" w:hAnsi="Calibri" w:cs="Arial"/>
          <w:sz w:val="22"/>
        </w:rPr>
        <w:t xml:space="preserve">a slabozrakým, kompatibilním se systémem používaným v Dopravním podniku </w:t>
      </w:r>
      <w:r w:rsidR="00DD2AA6">
        <w:rPr>
          <w:rFonts w:ascii="Calibri" w:hAnsi="Calibri" w:cs="Arial"/>
          <w:sz w:val="22"/>
        </w:rPr>
        <w:t>Karlovy Vary</w:t>
      </w:r>
      <w:r w:rsidR="008330C7" w:rsidRPr="0029121A">
        <w:rPr>
          <w:rFonts w:ascii="Calibri" w:hAnsi="Calibri" w:cs="Arial"/>
          <w:sz w:val="22"/>
        </w:rPr>
        <w:t xml:space="preserve"> a.s. - souprava pro vnější audio informaci pro nevidomé a zrakově postižené cestující, vnější reproduktor umístěný dole u předních dveří + odposlechový reproduktor.</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8330C7" w:rsidRPr="0029121A" w14:paraId="06583819" w14:textId="77777777" w:rsidTr="008330C7">
        <w:tc>
          <w:tcPr>
            <w:tcW w:w="1560" w:type="dxa"/>
          </w:tcPr>
          <w:p w14:paraId="012BEE2B" w14:textId="77777777" w:rsidR="008330C7" w:rsidRPr="0029121A" w:rsidRDefault="008330C7" w:rsidP="008330C7">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0D5C958E" w14:textId="77777777" w:rsidR="008330C7" w:rsidRPr="0029121A" w:rsidRDefault="008330C7" w:rsidP="008330C7">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33E22954" w14:textId="77777777" w:rsidR="008330C7" w:rsidRPr="0029121A" w:rsidRDefault="008330C7" w:rsidP="008330C7">
            <w:pPr>
              <w:spacing w:before="60" w:after="60"/>
              <w:jc w:val="center"/>
              <w:rPr>
                <w:rFonts w:ascii="Calibri" w:hAnsi="Calibri"/>
                <w:b/>
                <w:sz w:val="22"/>
              </w:rPr>
            </w:pPr>
            <w:r w:rsidRPr="0029121A">
              <w:rPr>
                <w:rFonts w:ascii="Calibri" w:hAnsi="Calibri"/>
                <w:b/>
                <w:sz w:val="22"/>
              </w:rPr>
              <w:t>Nesplněno</w:t>
            </w:r>
          </w:p>
        </w:tc>
      </w:tr>
      <w:tr w:rsidR="008330C7" w:rsidRPr="0029121A" w14:paraId="4EAEA733" w14:textId="77777777" w:rsidTr="008330C7">
        <w:tc>
          <w:tcPr>
            <w:tcW w:w="1560" w:type="dxa"/>
          </w:tcPr>
          <w:p w14:paraId="016CD83D" w14:textId="77777777" w:rsidR="008330C7" w:rsidRPr="0029121A" w:rsidRDefault="008330C7" w:rsidP="008330C7">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47B03A05" w14:textId="77777777" w:rsidR="008330C7" w:rsidRPr="0029121A" w:rsidRDefault="008330C7" w:rsidP="008330C7">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48ECF0BE" w14:textId="2285C57F" w:rsidR="002E36D0" w:rsidRPr="0029121A" w:rsidRDefault="00493069" w:rsidP="005E02CB">
      <w:pPr>
        <w:jc w:val="both"/>
        <w:rPr>
          <w:rFonts w:ascii="Calibri" w:hAnsi="Calibri" w:cs="Arial"/>
          <w:sz w:val="22"/>
        </w:rPr>
      </w:pPr>
      <w:r w:rsidRPr="0029121A">
        <w:rPr>
          <w:rFonts w:ascii="Calibri" w:hAnsi="Calibri" w:cs="Arial"/>
          <w:sz w:val="22"/>
        </w:rPr>
        <w:t xml:space="preserve"> </w:t>
      </w:r>
    </w:p>
    <w:p w14:paraId="4C67FB6F" w14:textId="647A62C1" w:rsidR="005E02CB" w:rsidRPr="005E02CB" w:rsidRDefault="005E02CB" w:rsidP="00EC09E1">
      <w:pPr>
        <w:numPr>
          <w:ilvl w:val="1"/>
          <w:numId w:val="11"/>
        </w:numPr>
        <w:spacing w:after="120"/>
        <w:ind w:left="567" w:hanging="567"/>
        <w:jc w:val="both"/>
        <w:rPr>
          <w:rFonts w:ascii="Calibri" w:hAnsi="Calibri" w:cs="Arial"/>
          <w:sz w:val="22"/>
        </w:rPr>
      </w:pPr>
      <w:r w:rsidRPr="0029121A">
        <w:rPr>
          <w:rFonts w:ascii="Calibri" w:hAnsi="Calibri" w:cs="Arial"/>
          <w:sz w:val="22"/>
        </w:rPr>
        <w:t>Elektrobus vybavit systémem</w:t>
      </w:r>
      <w:r>
        <w:rPr>
          <w:rFonts w:ascii="Calibri" w:hAnsi="Calibri" w:cs="Arial"/>
          <w:sz w:val="22"/>
        </w:rPr>
        <w:t xml:space="preserve"> </w:t>
      </w:r>
      <w:r w:rsidR="005B24C0" w:rsidRPr="005E02CB">
        <w:rPr>
          <w:rFonts w:ascii="Calibri" w:hAnsi="Calibri" w:cs="Arial"/>
          <w:sz w:val="22"/>
        </w:rPr>
        <w:t>ADAS – Pokročilý</w:t>
      </w:r>
      <w:r w:rsidRPr="005E02CB">
        <w:rPr>
          <w:rFonts w:ascii="Calibri" w:hAnsi="Calibri" w:cs="Arial"/>
          <w:sz w:val="22"/>
        </w:rPr>
        <w:t xml:space="preserve"> asistenční systém řidiče</w:t>
      </w:r>
      <w:r>
        <w:rPr>
          <w:rFonts w:ascii="Calibri" w:hAnsi="Calibri" w:cs="Arial"/>
          <w:sz w:val="22"/>
        </w:rPr>
        <w:t>,</w:t>
      </w:r>
      <w:r w:rsidRPr="005E02CB">
        <w:rPr>
          <w:rFonts w:ascii="Calibri" w:hAnsi="Calibri" w:cs="Arial"/>
          <w:sz w:val="22"/>
        </w:rPr>
        <w:t xml:space="preserve"> zahrnuj</w:t>
      </w:r>
      <w:r>
        <w:rPr>
          <w:rFonts w:ascii="Calibri" w:hAnsi="Calibri" w:cs="Arial"/>
          <w:sz w:val="22"/>
        </w:rPr>
        <w:t>ícím</w:t>
      </w:r>
      <w:r w:rsidRPr="005E02CB">
        <w:rPr>
          <w:rFonts w:ascii="Calibri" w:hAnsi="Calibri" w:cs="Arial"/>
          <w:sz w:val="22"/>
        </w:rPr>
        <w:t xml:space="preserve"> technologie, které pomáhají řidičům při bezpečném provozu vozidla</w:t>
      </w:r>
      <w:r>
        <w:rPr>
          <w:rFonts w:ascii="Calibri" w:hAnsi="Calibri" w:cs="Arial"/>
          <w:sz w:val="22"/>
        </w:rPr>
        <w:t xml:space="preserve"> a zvyšují</w:t>
      </w:r>
      <w:r w:rsidRPr="005E02CB">
        <w:rPr>
          <w:rFonts w:ascii="Calibri" w:hAnsi="Calibri" w:cs="Arial"/>
          <w:sz w:val="22"/>
        </w:rPr>
        <w:t xml:space="preserve"> bezpečnost </w:t>
      </w:r>
      <w:r>
        <w:rPr>
          <w:rFonts w:ascii="Calibri" w:hAnsi="Calibri" w:cs="Arial"/>
          <w:sz w:val="22"/>
        </w:rPr>
        <w:t xml:space="preserve">provozu </w:t>
      </w:r>
      <w:r w:rsidRPr="005E02CB">
        <w:rPr>
          <w:rFonts w:ascii="Calibri" w:hAnsi="Calibri" w:cs="Arial"/>
          <w:sz w:val="22"/>
        </w:rPr>
        <w:t xml:space="preserve">vozidla a </w:t>
      </w:r>
      <w:r>
        <w:rPr>
          <w:rFonts w:ascii="Calibri" w:hAnsi="Calibri" w:cs="Arial"/>
          <w:sz w:val="22"/>
        </w:rPr>
        <w:t xml:space="preserve">bezpečnost </w:t>
      </w:r>
      <w:r w:rsidRPr="005E02CB">
        <w:rPr>
          <w:rFonts w:ascii="Calibri" w:hAnsi="Calibri" w:cs="Arial"/>
          <w:sz w:val="22"/>
        </w:rPr>
        <w:t>silničního provozu. Systém ADAS využívá automatizované technologie, jako jsou snímače a kamery, k</w:t>
      </w:r>
      <w:r>
        <w:rPr>
          <w:rFonts w:ascii="Calibri" w:hAnsi="Calibri" w:cs="Arial"/>
          <w:sz w:val="22"/>
        </w:rPr>
        <w:t> </w:t>
      </w:r>
      <w:r w:rsidRPr="005E02CB">
        <w:rPr>
          <w:rFonts w:ascii="Calibri" w:hAnsi="Calibri" w:cs="Arial"/>
          <w:sz w:val="22"/>
        </w:rPr>
        <w:t>detekci blízkých překážek nebo chyb řidiče a na základě toho reaguje. ADAS může umožnit i různé úrovně autonomní jízdy.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5E02CB" w:rsidRPr="0029121A" w14:paraId="22A0C09A" w14:textId="77777777" w:rsidTr="13C9CE2F">
        <w:tc>
          <w:tcPr>
            <w:tcW w:w="1550" w:type="dxa"/>
          </w:tcPr>
          <w:p w14:paraId="4C25B008" w14:textId="77777777" w:rsidR="005E02CB" w:rsidRPr="0029121A" w:rsidRDefault="005E02CB" w:rsidP="004A1CC7">
            <w:pPr>
              <w:spacing w:before="60" w:after="60"/>
              <w:rPr>
                <w:rFonts w:ascii="Calibri" w:hAnsi="Calibri"/>
                <w:sz w:val="22"/>
              </w:rPr>
            </w:pPr>
            <w:r w:rsidRPr="0029121A">
              <w:rPr>
                <w:rFonts w:ascii="Calibri" w:hAnsi="Calibri"/>
                <w:sz w:val="22"/>
              </w:rPr>
              <w:t>Vyjádření:</w:t>
            </w:r>
          </w:p>
        </w:tc>
        <w:tc>
          <w:tcPr>
            <w:tcW w:w="3698" w:type="dxa"/>
            <w:tcBorders>
              <w:right w:val="nil"/>
            </w:tcBorders>
          </w:tcPr>
          <w:p w14:paraId="5CDF1386" w14:textId="77777777" w:rsidR="005E02CB" w:rsidRPr="0029121A" w:rsidRDefault="005E02CB" w:rsidP="004A1CC7">
            <w:pPr>
              <w:spacing w:before="60" w:after="60"/>
              <w:jc w:val="center"/>
              <w:rPr>
                <w:rFonts w:ascii="Calibri" w:hAnsi="Calibri"/>
                <w:b/>
                <w:sz w:val="22"/>
              </w:rPr>
            </w:pPr>
            <w:r w:rsidRPr="0029121A">
              <w:rPr>
                <w:rFonts w:ascii="Calibri" w:hAnsi="Calibri"/>
                <w:b/>
                <w:sz w:val="22"/>
              </w:rPr>
              <w:t>Splněno</w:t>
            </w:r>
          </w:p>
        </w:tc>
        <w:tc>
          <w:tcPr>
            <w:tcW w:w="3704" w:type="dxa"/>
            <w:tcBorders>
              <w:left w:val="nil"/>
            </w:tcBorders>
          </w:tcPr>
          <w:p w14:paraId="74FCD5BE" w14:textId="77777777" w:rsidR="005E02CB" w:rsidRPr="0029121A" w:rsidRDefault="005E02CB" w:rsidP="004A1CC7">
            <w:pPr>
              <w:spacing w:before="60" w:after="60"/>
              <w:jc w:val="center"/>
              <w:rPr>
                <w:rFonts w:ascii="Calibri" w:hAnsi="Calibri"/>
                <w:b/>
                <w:sz w:val="22"/>
              </w:rPr>
            </w:pPr>
            <w:r w:rsidRPr="0029121A">
              <w:rPr>
                <w:rFonts w:ascii="Calibri" w:hAnsi="Calibri"/>
                <w:b/>
                <w:sz w:val="22"/>
              </w:rPr>
              <w:t>Nesplněno</w:t>
            </w:r>
          </w:p>
        </w:tc>
      </w:tr>
      <w:tr w:rsidR="005E02CB" w:rsidRPr="0029121A" w14:paraId="49F01347" w14:textId="77777777" w:rsidTr="13C9CE2F">
        <w:tc>
          <w:tcPr>
            <w:tcW w:w="1550" w:type="dxa"/>
          </w:tcPr>
          <w:p w14:paraId="0C09A10D" w14:textId="77777777" w:rsidR="005E02CB" w:rsidRPr="0029121A" w:rsidRDefault="005E02CB" w:rsidP="004A1CC7">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402" w:type="dxa"/>
            <w:gridSpan w:val="2"/>
            <w:vAlign w:val="center"/>
          </w:tcPr>
          <w:p w14:paraId="68741FAD" w14:textId="77777777" w:rsidR="005E02CB" w:rsidRPr="0029121A" w:rsidRDefault="005E02CB" w:rsidP="004A1CC7">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6F9DB69D" w14:textId="77777777" w:rsidR="008330C7" w:rsidRPr="0029121A" w:rsidRDefault="008330C7" w:rsidP="00EC09E1">
      <w:pPr>
        <w:numPr>
          <w:ilvl w:val="1"/>
          <w:numId w:val="11"/>
        </w:numPr>
        <w:spacing w:after="120"/>
        <w:ind w:left="567" w:hanging="567"/>
        <w:jc w:val="both"/>
        <w:rPr>
          <w:rFonts w:ascii="Calibri" w:hAnsi="Calibri" w:cs="Arial"/>
          <w:sz w:val="22"/>
        </w:rPr>
      </w:pPr>
      <w:r w:rsidRPr="0029121A">
        <w:rPr>
          <w:rFonts w:ascii="Calibri" w:hAnsi="Calibri" w:cs="Arial"/>
          <w:sz w:val="22"/>
        </w:rPr>
        <w:t xml:space="preserve">Montáž střešní antény a anténní svod, anténu dodá </w:t>
      </w:r>
      <w:r w:rsidR="00DA604F" w:rsidRPr="0029121A">
        <w:rPr>
          <w:rFonts w:ascii="Calibri" w:hAnsi="Calibri" w:cs="Arial"/>
          <w:sz w:val="22"/>
        </w:rPr>
        <w:t>dodavatel</w:t>
      </w:r>
      <w:r w:rsidR="002B48B7">
        <w:rPr>
          <w:rFonts w:ascii="Calibri" w:hAnsi="Calibri" w:cs="Arial"/>
          <w:sz w:val="22"/>
        </w:rPr>
        <w:t xml:space="preserve"> pro odbavovací systém.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8330C7" w:rsidRPr="0029121A" w14:paraId="52D0423C" w14:textId="77777777" w:rsidTr="008330C7">
        <w:tc>
          <w:tcPr>
            <w:tcW w:w="1560" w:type="dxa"/>
          </w:tcPr>
          <w:p w14:paraId="1073A0F8" w14:textId="77777777" w:rsidR="008330C7" w:rsidRPr="0029121A" w:rsidRDefault="008330C7" w:rsidP="008330C7">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3EF30E34" w14:textId="77777777" w:rsidR="008330C7" w:rsidRPr="0029121A" w:rsidRDefault="008330C7" w:rsidP="008330C7">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0D74BF01" w14:textId="77777777" w:rsidR="008330C7" w:rsidRPr="0029121A" w:rsidRDefault="008330C7" w:rsidP="008330C7">
            <w:pPr>
              <w:spacing w:before="60" w:after="60"/>
              <w:jc w:val="center"/>
              <w:rPr>
                <w:rFonts w:ascii="Calibri" w:hAnsi="Calibri"/>
                <w:b/>
                <w:sz w:val="22"/>
              </w:rPr>
            </w:pPr>
            <w:r w:rsidRPr="0029121A">
              <w:rPr>
                <w:rFonts w:ascii="Calibri" w:hAnsi="Calibri"/>
                <w:b/>
                <w:sz w:val="22"/>
              </w:rPr>
              <w:t>Nesplněno</w:t>
            </w:r>
          </w:p>
        </w:tc>
      </w:tr>
      <w:tr w:rsidR="008330C7" w:rsidRPr="0029121A" w14:paraId="4A71F266" w14:textId="77777777" w:rsidTr="008330C7">
        <w:tc>
          <w:tcPr>
            <w:tcW w:w="1560" w:type="dxa"/>
          </w:tcPr>
          <w:p w14:paraId="1A89CC78" w14:textId="77777777" w:rsidR="008330C7" w:rsidRPr="0029121A" w:rsidRDefault="008330C7" w:rsidP="008330C7">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3375D4D0" w14:textId="77777777" w:rsidR="008330C7" w:rsidRPr="0029121A" w:rsidRDefault="008330C7" w:rsidP="008330C7">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3B6DC16C" w14:textId="5F225E5E" w:rsidR="13C9CE2F" w:rsidRDefault="13C9CE2F" w:rsidP="13C9CE2F">
      <w:pPr>
        <w:jc w:val="both"/>
        <w:rPr>
          <w:rFonts w:ascii="Calibri" w:hAnsi="Calibri" w:cs="Arial"/>
          <w:sz w:val="22"/>
          <w:szCs w:val="22"/>
        </w:rPr>
      </w:pPr>
    </w:p>
    <w:p w14:paraId="42B6FD50" w14:textId="317983FB" w:rsidR="008330C7" w:rsidRPr="00035EC1" w:rsidRDefault="008330C7" w:rsidP="00EC09E1">
      <w:pPr>
        <w:numPr>
          <w:ilvl w:val="1"/>
          <w:numId w:val="11"/>
        </w:numPr>
        <w:spacing w:after="120"/>
        <w:ind w:left="567" w:hanging="567"/>
        <w:jc w:val="both"/>
        <w:rPr>
          <w:rFonts w:ascii="Calibri" w:hAnsi="Calibri" w:cs="Arial"/>
          <w:sz w:val="22"/>
        </w:rPr>
      </w:pPr>
      <w:r w:rsidRPr="00035EC1">
        <w:rPr>
          <w:rFonts w:ascii="Calibri" w:hAnsi="Calibri" w:cs="Arial"/>
          <w:sz w:val="22"/>
        </w:rPr>
        <w:t xml:space="preserve">Dodané </w:t>
      </w:r>
      <w:r w:rsidR="00964CC7" w:rsidRPr="00035EC1">
        <w:rPr>
          <w:rFonts w:ascii="Calibri" w:hAnsi="Calibri" w:cs="Arial"/>
          <w:sz w:val="22"/>
        </w:rPr>
        <w:t xml:space="preserve">elektrobusy </w:t>
      </w:r>
      <w:r w:rsidRPr="00035EC1">
        <w:rPr>
          <w:rFonts w:ascii="Calibri" w:hAnsi="Calibri" w:cs="Arial"/>
          <w:sz w:val="22"/>
        </w:rPr>
        <w:t xml:space="preserve">budou </w:t>
      </w:r>
      <w:r w:rsidR="009A56DB" w:rsidRPr="00035EC1">
        <w:rPr>
          <w:rFonts w:ascii="Calibri" w:hAnsi="Calibri" w:cs="Arial"/>
          <w:sz w:val="22"/>
        </w:rPr>
        <w:t xml:space="preserve">připraveny pro instalaci </w:t>
      </w:r>
      <w:r w:rsidR="00115850" w:rsidRPr="00035EC1">
        <w:rPr>
          <w:rFonts w:ascii="Calibri" w:hAnsi="Calibri" w:cs="Arial"/>
          <w:sz w:val="22"/>
        </w:rPr>
        <w:t>dodatečných periferních zařízení</w:t>
      </w:r>
      <w:r w:rsidR="002E03A5" w:rsidRPr="00035EC1">
        <w:rPr>
          <w:rFonts w:ascii="Calibri" w:hAnsi="Calibri" w:cs="Arial"/>
          <w:sz w:val="22"/>
        </w:rPr>
        <w:t xml:space="preserve"> (kabeláž</w:t>
      </w:r>
      <w:r w:rsidR="002E03A5" w:rsidRPr="00035EC1">
        <w:rPr>
          <w:rFonts w:ascii="Calibri" w:hAnsi="Calibri" w:cs="Arial"/>
          <w:sz w:val="22"/>
        </w:rPr>
        <w:br/>
      </w:r>
      <w:r w:rsidR="00FB1594" w:rsidRPr="00035EC1">
        <w:rPr>
          <w:rFonts w:ascii="Calibri" w:hAnsi="Calibri" w:cs="Arial"/>
          <w:sz w:val="22"/>
        </w:rPr>
        <w:t>v</w:t>
      </w:r>
      <w:r w:rsidR="002E03A5" w:rsidRPr="00035EC1">
        <w:rPr>
          <w:rFonts w:ascii="Calibri" w:hAnsi="Calibri" w:cs="Arial"/>
          <w:sz w:val="22"/>
        </w:rPr>
        <w:t xml:space="preserve"> </w:t>
      </w:r>
      <w:r w:rsidR="00FB1594" w:rsidRPr="00035EC1">
        <w:rPr>
          <w:rFonts w:ascii="Calibri" w:hAnsi="Calibri" w:cs="Arial"/>
          <w:sz w:val="22"/>
        </w:rPr>
        <w:t>madlech)</w:t>
      </w:r>
      <w:r w:rsidR="008E0A18">
        <w:rPr>
          <w:rFonts w:ascii="Calibri" w:hAnsi="Calibri" w:cs="Arial"/>
          <w:sz w:val="22"/>
        </w:rPr>
        <w:t xml:space="preserve">, nad všemi dveřmi umístit kabeláž min. prodloužený na 3m </w:t>
      </w:r>
      <w:r w:rsidR="008A52A5">
        <w:rPr>
          <w:rFonts w:ascii="Calibri" w:hAnsi="Calibri" w:cs="Arial"/>
          <w:sz w:val="22"/>
        </w:rPr>
        <w:t>s připojením Etherne</w:t>
      </w:r>
      <w:r w:rsidR="00A20F2D">
        <w:rPr>
          <w:rFonts w:ascii="Calibri" w:hAnsi="Calibri" w:cs="Arial"/>
          <w:sz w:val="22"/>
        </w:rPr>
        <w:t>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8330C7" w:rsidRPr="0029121A" w14:paraId="753A3F59" w14:textId="77777777" w:rsidTr="008330C7">
        <w:tc>
          <w:tcPr>
            <w:tcW w:w="1560" w:type="dxa"/>
          </w:tcPr>
          <w:p w14:paraId="0120B45E" w14:textId="77777777" w:rsidR="008330C7" w:rsidRPr="0029121A" w:rsidRDefault="008330C7" w:rsidP="008330C7">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5EB42681" w14:textId="77777777" w:rsidR="008330C7" w:rsidRPr="0029121A" w:rsidRDefault="008330C7" w:rsidP="008330C7">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40361116" w14:textId="77777777" w:rsidR="008330C7" w:rsidRPr="0029121A" w:rsidRDefault="008330C7" w:rsidP="008330C7">
            <w:pPr>
              <w:spacing w:before="60" w:after="60"/>
              <w:jc w:val="center"/>
              <w:rPr>
                <w:rFonts w:ascii="Calibri" w:hAnsi="Calibri"/>
                <w:b/>
                <w:sz w:val="22"/>
              </w:rPr>
            </w:pPr>
            <w:r w:rsidRPr="0029121A">
              <w:rPr>
                <w:rFonts w:ascii="Calibri" w:hAnsi="Calibri"/>
                <w:b/>
                <w:sz w:val="22"/>
              </w:rPr>
              <w:t>Nesplněno</w:t>
            </w:r>
          </w:p>
        </w:tc>
      </w:tr>
      <w:tr w:rsidR="008330C7" w:rsidRPr="0029121A" w14:paraId="1914CD0B" w14:textId="77777777" w:rsidTr="008330C7">
        <w:tc>
          <w:tcPr>
            <w:tcW w:w="1560" w:type="dxa"/>
          </w:tcPr>
          <w:p w14:paraId="569D28AD" w14:textId="77777777" w:rsidR="008330C7" w:rsidRPr="0029121A" w:rsidRDefault="008330C7" w:rsidP="008330C7">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662E4B8A" w14:textId="77777777" w:rsidR="008330C7" w:rsidRPr="0029121A" w:rsidRDefault="008330C7" w:rsidP="008330C7">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4E0AE5A7" w14:textId="77777777" w:rsidR="007B7929" w:rsidRPr="0029121A" w:rsidRDefault="007B7929" w:rsidP="00326139">
      <w:pPr>
        <w:widowControl/>
        <w:suppressAutoHyphens w:val="0"/>
        <w:rPr>
          <w:rFonts w:ascii="Calibri" w:hAnsi="Calibri"/>
          <w:sz w:val="22"/>
        </w:rPr>
      </w:pPr>
    </w:p>
    <w:p w14:paraId="456806E3" w14:textId="6C406045" w:rsidR="003C6C13" w:rsidRPr="00F42E42" w:rsidRDefault="003C6C13" w:rsidP="00EC09E1">
      <w:pPr>
        <w:numPr>
          <w:ilvl w:val="0"/>
          <w:numId w:val="3"/>
        </w:numPr>
        <w:ind w:left="426" w:hanging="426"/>
        <w:jc w:val="both"/>
        <w:rPr>
          <w:rFonts w:ascii="Calibri" w:hAnsi="Calibri"/>
          <w:b/>
          <w:sz w:val="22"/>
          <w:u w:val="single"/>
        </w:rPr>
      </w:pPr>
      <w:r w:rsidRPr="0029121A">
        <w:rPr>
          <w:rFonts w:ascii="Calibri" w:hAnsi="Calibri"/>
          <w:b/>
          <w:sz w:val="22"/>
          <w:u w:val="single"/>
        </w:rPr>
        <w:t>POŽADOVANÁ DOKUMENTACE + DALŠÍ POŽADAVKY</w:t>
      </w:r>
    </w:p>
    <w:p w14:paraId="42DD13DF" w14:textId="53496F5F" w:rsidR="003C6C13" w:rsidRPr="0029121A" w:rsidRDefault="003C6C13" w:rsidP="00EC09E1">
      <w:pPr>
        <w:numPr>
          <w:ilvl w:val="1"/>
          <w:numId w:val="12"/>
        </w:numPr>
        <w:spacing w:after="120"/>
        <w:ind w:left="567" w:hanging="567"/>
        <w:jc w:val="both"/>
        <w:rPr>
          <w:rFonts w:ascii="Calibri" w:hAnsi="Calibri" w:cs="Arial"/>
          <w:sz w:val="22"/>
        </w:rPr>
      </w:pPr>
      <w:r w:rsidRPr="0029121A">
        <w:rPr>
          <w:rFonts w:ascii="Calibri" w:hAnsi="Calibri" w:cs="Arial"/>
          <w:sz w:val="22"/>
        </w:rPr>
        <w:t>Katalog náhradních dílů (ND)</w:t>
      </w:r>
      <w:r w:rsidR="00085F86" w:rsidRPr="0029121A">
        <w:rPr>
          <w:rFonts w:ascii="Calibri" w:hAnsi="Calibri" w:cs="Arial"/>
          <w:sz w:val="22"/>
        </w:rPr>
        <w:t xml:space="preserve"> </w:t>
      </w:r>
      <w:r w:rsidR="00085F86" w:rsidRPr="0029121A">
        <w:rPr>
          <w:rFonts w:ascii="Calibri" w:hAnsi="Calibri"/>
          <w:sz w:val="22"/>
        </w:rPr>
        <w:t xml:space="preserve">pro </w:t>
      </w:r>
      <w:r w:rsidR="005B24C0" w:rsidRPr="0029121A">
        <w:rPr>
          <w:rFonts w:ascii="Calibri" w:hAnsi="Calibri"/>
          <w:sz w:val="22"/>
        </w:rPr>
        <w:t xml:space="preserve">elektrobusy </w:t>
      </w:r>
      <w:r w:rsidR="005B24C0">
        <w:rPr>
          <w:rFonts w:ascii="Calibri" w:hAnsi="Calibri" w:cs="Arial"/>
          <w:sz w:val="22"/>
        </w:rPr>
        <w:t>– dodat</w:t>
      </w:r>
      <w:r w:rsidR="00486C79">
        <w:rPr>
          <w:rFonts w:ascii="Calibri" w:hAnsi="Calibri" w:cs="Arial"/>
          <w:sz w:val="22"/>
        </w:rPr>
        <w:t xml:space="preserve"> v elektronické podobě</w:t>
      </w:r>
      <w:r w:rsidR="00085F86" w:rsidRPr="0029121A">
        <w:rPr>
          <w:rFonts w:ascii="Calibri" w:hAnsi="Calibri" w:cs="Arial"/>
          <w:sz w:val="22"/>
        </w:rPr>
        <w:t xml:space="preserve"> </w:t>
      </w:r>
      <w:r w:rsidRPr="0029121A">
        <w:rPr>
          <w:rFonts w:ascii="Calibri" w:hAnsi="Calibri" w:cs="Arial"/>
          <w:sz w:val="22"/>
        </w:rPr>
        <w:t xml:space="preserve">katalog ND, včetně aktivace a </w:t>
      </w:r>
      <w:r w:rsidR="00580B0F" w:rsidRPr="0029121A">
        <w:rPr>
          <w:rFonts w:ascii="Calibri" w:hAnsi="Calibri" w:cs="Arial"/>
          <w:sz w:val="22"/>
        </w:rPr>
        <w:t xml:space="preserve">bezplatné </w:t>
      </w:r>
      <w:r w:rsidR="00085F86" w:rsidRPr="0029121A">
        <w:rPr>
          <w:rFonts w:ascii="Calibri" w:hAnsi="Calibri" w:cs="Arial"/>
          <w:sz w:val="22"/>
        </w:rPr>
        <w:t>aktualizace</w:t>
      </w:r>
      <w:r w:rsidR="001347A2" w:rsidRPr="0029121A">
        <w:rPr>
          <w:rFonts w:ascii="Calibri" w:hAnsi="Calibri" w:cs="Arial"/>
          <w:sz w:val="22"/>
        </w:rPr>
        <w:t xml:space="preserve"> </w:t>
      </w:r>
      <w:r w:rsidRPr="0029121A">
        <w:rPr>
          <w:rFonts w:ascii="Calibri" w:hAnsi="Calibri" w:cs="Arial"/>
          <w:sz w:val="22"/>
        </w:rPr>
        <w:t xml:space="preserve">po dobu deklarované (garantované) životnosti dodaných </w:t>
      </w:r>
      <w:r w:rsidR="00155AFD" w:rsidRPr="0029121A">
        <w:rPr>
          <w:rFonts w:ascii="Calibri" w:hAnsi="Calibri" w:cs="Arial"/>
          <w:sz w:val="22"/>
        </w:rPr>
        <w:t xml:space="preserve">elektrobusů </w:t>
      </w:r>
      <w:r w:rsidRPr="0029121A">
        <w:rPr>
          <w:rFonts w:ascii="Calibri" w:hAnsi="Calibri" w:cs="Arial"/>
          <w:sz w:val="22"/>
        </w:rPr>
        <w:t>výrobcem. Katalogy dodá dodavatel před uvedením prvního vozidla do řádného provozu. Veškerá dokumentace bude vyhotovena kompletně v českém jazyce.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3C6C13" w:rsidRPr="0029121A" w14:paraId="44F3B4A5" w14:textId="77777777" w:rsidTr="003C6C13">
        <w:tc>
          <w:tcPr>
            <w:tcW w:w="1560" w:type="dxa"/>
          </w:tcPr>
          <w:p w14:paraId="365030F2" w14:textId="77777777" w:rsidR="003C6C13" w:rsidRPr="0029121A" w:rsidRDefault="003C6C13" w:rsidP="003C6C13">
            <w:pPr>
              <w:spacing w:before="60" w:after="60"/>
              <w:rPr>
                <w:rFonts w:ascii="Calibri" w:hAnsi="Calibri"/>
                <w:sz w:val="22"/>
              </w:rPr>
            </w:pPr>
            <w:r w:rsidRPr="0029121A">
              <w:rPr>
                <w:rFonts w:ascii="Calibri" w:hAnsi="Calibri"/>
                <w:sz w:val="22"/>
              </w:rPr>
              <w:lastRenderedPageBreak/>
              <w:t>Vyjádření:</w:t>
            </w:r>
          </w:p>
        </w:tc>
        <w:tc>
          <w:tcPr>
            <w:tcW w:w="3771" w:type="dxa"/>
            <w:tcBorders>
              <w:right w:val="nil"/>
            </w:tcBorders>
          </w:tcPr>
          <w:p w14:paraId="3D729313" w14:textId="77777777" w:rsidR="003C6C13" w:rsidRPr="0029121A" w:rsidRDefault="003C6C13" w:rsidP="003C6C13">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6F810D9A" w14:textId="77777777" w:rsidR="003C6C13" w:rsidRPr="0029121A" w:rsidRDefault="003C6C13" w:rsidP="003C6C13">
            <w:pPr>
              <w:spacing w:before="60" w:after="60"/>
              <w:jc w:val="center"/>
              <w:rPr>
                <w:rFonts w:ascii="Calibri" w:hAnsi="Calibri"/>
                <w:b/>
                <w:sz w:val="22"/>
              </w:rPr>
            </w:pPr>
            <w:r w:rsidRPr="0029121A">
              <w:rPr>
                <w:rFonts w:ascii="Calibri" w:hAnsi="Calibri"/>
                <w:b/>
                <w:sz w:val="22"/>
              </w:rPr>
              <w:t>Nesplněno</w:t>
            </w:r>
          </w:p>
        </w:tc>
      </w:tr>
      <w:tr w:rsidR="003C6C13" w:rsidRPr="0029121A" w14:paraId="4F0D7B0A" w14:textId="77777777" w:rsidTr="003C6C13">
        <w:tc>
          <w:tcPr>
            <w:tcW w:w="1560" w:type="dxa"/>
          </w:tcPr>
          <w:p w14:paraId="546606C4" w14:textId="77777777" w:rsidR="003C6C13" w:rsidRPr="0029121A" w:rsidRDefault="003C6C13" w:rsidP="003C6C13">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691E6B76" w14:textId="77777777" w:rsidR="003C6C13" w:rsidRPr="0029121A" w:rsidRDefault="003C6C13" w:rsidP="003C6C13">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5335FB0F" w14:textId="77777777" w:rsidR="00326139" w:rsidRPr="0029121A" w:rsidRDefault="00326139" w:rsidP="003C6C13">
      <w:pPr>
        <w:jc w:val="both"/>
        <w:rPr>
          <w:rFonts w:ascii="Calibri" w:hAnsi="Calibri" w:cs="Arial"/>
          <w:sz w:val="22"/>
        </w:rPr>
      </w:pPr>
    </w:p>
    <w:p w14:paraId="58ED52C7" w14:textId="77777777" w:rsidR="003C6C13" w:rsidRPr="0029121A" w:rsidRDefault="003B4B13" w:rsidP="00EC09E1">
      <w:pPr>
        <w:numPr>
          <w:ilvl w:val="1"/>
          <w:numId w:val="12"/>
        </w:numPr>
        <w:spacing w:after="120"/>
        <w:ind w:left="567" w:hanging="567"/>
        <w:jc w:val="both"/>
        <w:rPr>
          <w:rFonts w:ascii="Calibri" w:hAnsi="Calibri" w:cs="Arial"/>
          <w:sz w:val="22"/>
        </w:rPr>
      </w:pPr>
      <w:r w:rsidRPr="0029121A">
        <w:rPr>
          <w:rFonts w:ascii="Calibri" w:hAnsi="Calibri" w:cs="Arial"/>
          <w:sz w:val="22"/>
        </w:rPr>
        <w:t xml:space="preserve">Výrobcem stanovená předpisová </w:t>
      </w:r>
      <w:r w:rsidR="003C6C13" w:rsidRPr="0029121A">
        <w:rPr>
          <w:rFonts w:ascii="Calibri" w:hAnsi="Calibri" w:cs="Arial"/>
          <w:sz w:val="22"/>
        </w:rPr>
        <w:t>výbava a nářadí ke každému dodanému vozidlu.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3C6C13" w:rsidRPr="0029121A" w14:paraId="7057E0C5" w14:textId="77777777" w:rsidTr="003C6C13">
        <w:tc>
          <w:tcPr>
            <w:tcW w:w="1560" w:type="dxa"/>
          </w:tcPr>
          <w:p w14:paraId="238D7E73" w14:textId="77777777" w:rsidR="003C6C13" w:rsidRPr="0029121A" w:rsidRDefault="003C6C13" w:rsidP="003C6C13">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0638D9AC" w14:textId="77777777" w:rsidR="003C6C13" w:rsidRPr="0029121A" w:rsidRDefault="003C6C13" w:rsidP="003C6C13">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4E03516F" w14:textId="77777777" w:rsidR="003C6C13" w:rsidRPr="0029121A" w:rsidRDefault="003C6C13" w:rsidP="003C6C13">
            <w:pPr>
              <w:spacing w:before="60" w:after="60"/>
              <w:jc w:val="center"/>
              <w:rPr>
                <w:rFonts w:ascii="Calibri" w:hAnsi="Calibri"/>
                <w:b/>
                <w:sz w:val="22"/>
              </w:rPr>
            </w:pPr>
            <w:r w:rsidRPr="0029121A">
              <w:rPr>
                <w:rFonts w:ascii="Calibri" w:hAnsi="Calibri"/>
                <w:b/>
                <w:sz w:val="22"/>
              </w:rPr>
              <w:t>Nesplněno</w:t>
            </w:r>
          </w:p>
        </w:tc>
      </w:tr>
      <w:tr w:rsidR="003C6C13" w:rsidRPr="0029121A" w14:paraId="6A4882C9" w14:textId="77777777" w:rsidTr="003C6C13">
        <w:tc>
          <w:tcPr>
            <w:tcW w:w="1560" w:type="dxa"/>
          </w:tcPr>
          <w:p w14:paraId="7656D069" w14:textId="77777777" w:rsidR="003C6C13" w:rsidRPr="0029121A" w:rsidRDefault="003C6C13" w:rsidP="003C6C13">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7B864D18" w14:textId="77777777" w:rsidR="003C6C13" w:rsidRPr="0029121A" w:rsidRDefault="003C6C13" w:rsidP="003C6C13">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7ACE369A" w14:textId="77777777" w:rsidR="00427D4B" w:rsidRPr="0029121A" w:rsidRDefault="00427D4B">
      <w:pPr>
        <w:widowControl/>
        <w:suppressAutoHyphens w:val="0"/>
        <w:rPr>
          <w:rFonts w:ascii="Calibri" w:hAnsi="Calibri" w:cs="Arial"/>
          <w:sz w:val="22"/>
        </w:rPr>
      </w:pPr>
    </w:p>
    <w:p w14:paraId="4BE837E5" w14:textId="54AE581B" w:rsidR="00477691" w:rsidRPr="005442EC" w:rsidRDefault="003C6C13" w:rsidP="00EC09E1">
      <w:pPr>
        <w:numPr>
          <w:ilvl w:val="1"/>
          <w:numId w:val="12"/>
        </w:numPr>
        <w:spacing w:after="120"/>
        <w:ind w:left="567" w:hanging="567"/>
        <w:jc w:val="both"/>
        <w:rPr>
          <w:rFonts w:ascii="Calibri" w:hAnsi="Calibri" w:cs="Arial"/>
          <w:sz w:val="22"/>
        </w:rPr>
      </w:pPr>
      <w:r w:rsidRPr="0029121A">
        <w:rPr>
          <w:rFonts w:ascii="Calibri" w:hAnsi="Calibri" w:cs="Arial"/>
          <w:sz w:val="22"/>
        </w:rPr>
        <w:t>Český jazyk na štítcích, nápisech a pokynech.</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3C6C13" w:rsidRPr="0029121A" w14:paraId="0D1BAC01" w14:textId="77777777" w:rsidTr="13C9CE2F">
        <w:tc>
          <w:tcPr>
            <w:tcW w:w="1560" w:type="dxa"/>
          </w:tcPr>
          <w:p w14:paraId="452B9624" w14:textId="77777777" w:rsidR="003C6C13" w:rsidRPr="0029121A" w:rsidRDefault="003C6C13" w:rsidP="003C6C13">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342BC409" w14:textId="77777777" w:rsidR="003C6C13" w:rsidRPr="0029121A" w:rsidRDefault="003C6C13" w:rsidP="003C6C13">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0E0C68C3" w14:textId="77777777" w:rsidR="003C6C13" w:rsidRPr="0029121A" w:rsidRDefault="003C6C13" w:rsidP="003C6C13">
            <w:pPr>
              <w:spacing w:before="60" w:after="60"/>
              <w:jc w:val="center"/>
              <w:rPr>
                <w:rFonts w:ascii="Calibri" w:hAnsi="Calibri"/>
                <w:b/>
                <w:sz w:val="22"/>
              </w:rPr>
            </w:pPr>
            <w:r w:rsidRPr="0029121A">
              <w:rPr>
                <w:rFonts w:ascii="Calibri" w:hAnsi="Calibri"/>
                <w:b/>
                <w:sz w:val="22"/>
              </w:rPr>
              <w:t>Nesplněno</w:t>
            </w:r>
          </w:p>
        </w:tc>
      </w:tr>
      <w:tr w:rsidR="003C6C13" w:rsidRPr="0029121A" w14:paraId="394342AD" w14:textId="77777777" w:rsidTr="13C9CE2F">
        <w:tc>
          <w:tcPr>
            <w:tcW w:w="1560" w:type="dxa"/>
          </w:tcPr>
          <w:p w14:paraId="79A24773" w14:textId="77777777" w:rsidR="003C6C13" w:rsidRPr="0029121A" w:rsidRDefault="003C6C13" w:rsidP="003C6C13">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619C039B" w14:textId="77777777" w:rsidR="003C6C13" w:rsidRPr="0029121A" w:rsidRDefault="003C6C13" w:rsidP="003C6C13">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35414783" w14:textId="522F9D0F" w:rsidR="13C9CE2F" w:rsidRDefault="13C9CE2F" w:rsidP="13C9CE2F">
      <w:pPr>
        <w:spacing w:after="120"/>
        <w:ind w:left="567" w:hanging="567"/>
        <w:jc w:val="both"/>
        <w:rPr>
          <w:rFonts w:ascii="Calibri" w:hAnsi="Calibri" w:cs="Arial"/>
          <w:sz w:val="22"/>
          <w:szCs w:val="22"/>
        </w:rPr>
      </w:pPr>
    </w:p>
    <w:p w14:paraId="521F2303" w14:textId="4661DC08" w:rsidR="003C6C13" w:rsidRPr="00CF238E" w:rsidRDefault="00CA4A8A" w:rsidP="00EC09E1">
      <w:pPr>
        <w:numPr>
          <w:ilvl w:val="1"/>
          <w:numId w:val="12"/>
        </w:numPr>
        <w:spacing w:after="120"/>
        <w:ind w:left="567" w:hanging="567"/>
        <w:jc w:val="both"/>
        <w:rPr>
          <w:rFonts w:ascii="Calibri" w:hAnsi="Calibri" w:cs="Arial"/>
          <w:sz w:val="22"/>
          <w:szCs w:val="22"/>
        </w:rPr>
      </w:pPr>
      <w:r w:rsidRPr="0B5BE5B1">
        <w:rPr>
          <w:rFonts w:ascii="Calibri" w:hAnsi="Calibri" w:cs="Arial"/>
          <w:sz w:val="22"/>
          <w:szCs w:val="22"/>
        </w:rPr>
        <w:t xml:space="preserve">Zadavatel požaduje před dodáním prvního </w:t>
      </w:r>
      <w:r w:rsidR="00257CD1" w:rsidRPr="0B5BE5B1">
        <w:rPr>
          <w:rFonts w:ascii="Calibri" w:hAnsi="Calibri" w:cs="Arial"/>
          <w:sz w:val="22"/>
          <w:szCs w:val="22"/>
        </w:rPr>
        <w:t>elektrobusu</w:t>
      </w:r>
      <w:r w:rsidR="00004855" w:rsidRPr="0B5BE5B1">
        <w:rPr>
          <w:rFonts w:ascii="Calibri" w:hAnsi="Calibri" w:cs="Arial"/>
          <w:sz w:val="22"/>
          <w:szCs w:val="22"/>
        </w:rPr>
        <w:t xml:space="preserve"> </w:t>
      </w:r>
      <w:r w:rsidR="004B15AB" w:rsidRPr="0B5BE5B1">
        <w:rPr>
          <w:rFonts w:ascii="Calibri" w:hAnsi="Calibri" w:cs="Arial"/>
          <w:sz w:val="22"/>
          <w:szCs w:val="22"/>
        </w:rPr>
        <w:t xml:space="preserve">dodat </w:t>
      </w:r>
      <w:r w:rsidR="00C3604E" w:rsidRPr="0B5BE5B1">
        <w:rPr>
          <w:rFonts w:ascii="Calibri" w:hAnsi="Calibri" w:cs="Arial"/>
          <w:sz w:val="22"/>
          <w:szCs w:val="22"/>
        </w:rPr>
        <w:t>s</w:t>
      </w:r>
      <w:r w:rsidR="00104AB9" w:rsidRPr="0B5BE5B1">
        <w:rPr>
          <w:rFonts w:ascii="Calibri" w:hAnsi="Calibri" w:cs="Arial"/>
          <w:sz w:val="22"/>
          <w:szCs w:val="22"/>
        </w:rPr>
        <w:t>ad</w:t>
      </w:r>
      <w:r w:rsidR="00C3604E" w:rsidRPr="0B5BE5B1">
        <w:rPr>
          <w:rFonts w:ascii="Calibri" w:hAnsi="Calibri" w:cs="Arial"/>
          <w:sz w:val="22"/>
          <w:szCs w:val="22"/>
        </w:rPr>
        <w:t>u</w:t>
      </w:r>
      <w:r w:rsidR="00104AB9" w:rsidRPr="0B5BE5B1">
        <w:rPr>
          <w:rFonts w:ascii="Calibri" w:hAnsi="Calibri" w:cs="Arial"/>
          <w:sz w:val="22"/>
          <w:szCs w:val="22"/>
        </w:rPr>
        <w:t xml:space="preserve"> </w:t>
      </w:r>
      <w:r w:rsidRPr="0B5BE5B1">
        <w:rPr>
          <w:rFonts w:ascii="Calibri" w:hAnsi="Calibri" w:cs="Arial"/>
          <w:sz w:val="22"/>
          <w:szCs w:val="22"/>
        </w:rPr>
        <w:t>výrobcem předepsaného speciálního servisního nářadí a diagnostického zařízení</w:t>
      </w:r>
      <w:r w:rsidR="002764E7" w:rsidRPr="0B5BE5B1">
        <w:rPr>
          <w:rFonts w:ascii="Calibri" w:hAnsi="Calibri" w:cs="Arial"/>
          <w:sz w:val="22"/>
          <w:szCs w:val="22"/>
        </w:rPr>
        <w:t>, včetně uv</w:t>
      </w:r>
      <w:r w:rsidR="00104AB9" w:rsidRPr="0B5BE5B1">
        <w:rPr>
          <w:rFonts w:ascii="Calibri" w:hAnsi="Calibri" w:cs="Arial"/>
          <w:sz w:val="22"/>
          <w:szCs w:val="22"/>
        </w:rPr>
        <w:t>edení specifikace tohoto nářadí</w:t>
      </w:r>
      <w:r>
        <w:br/>
      </w:r>
      <w:r w:rsidR="008A52A5" w:rsidRPr="0B5BE5B1">
        <w:rPr>
          <w:rFonts w:ascii="Calibri" w:hAnsi="Calibri" w:cs="Arial"/>
          <w:sz w:val="22"/>
          <w:szCs w:val="22"/>
        </w:rPr>
        <w:t>a zařízení vč. 2</w:t>
      </w:r>
      <w:r w:rsidR="005B24C0">
        <w:rPr>
          <w:rFonts w:ascii="Calibri" w:hAnsi="Calibri" w:cs="Arial"/>
          <w:sz w:val="22"/>
          <w:szCs w:val="22"/>
        </w:rPr>
        <w:t xml:space="preserve"> </w:t>
      </w:r>
      <w:r w:rsidR="008A52A5" w:rsidRPr="0B5BE5B1">
        <w:rPr>
          <w:rFonts w:ascii="Calibri" w:hAnsi="Calibri" w:cs="Arial"/>
          <w:sz w:val="22"/>
          <w:szCs w:val="22"/>
        </w:rPr>
        <w:t xml:space="preserve">x mobilní dobíjecí stanice o výkonu </w:t>
      </w:r>
      <w:r w:rsidR="006F44E0" w:rsidRPr="0B5BE5B1">
        <w:rPr>
          <w:rFonts w:ascii="Calibri" w:hAnsi="Calibri" w:cs="Arial"/>
          <w:sz w:val="22"/>
          <w:szCs w:val="22"/>
        </w:rPr>
        <w:t xml:space="preserve">nejméně </w:t>
      </w:r>
      <w:r w:rsidR="00CF238E" w:rsidRPr="0B5BE5B1">
        <w:rPr>
          <w:rFonts w:ascii="Calibri" w:hAnsi="Calibri" w:cs="Arial"/>
          <w:sz w:val="22"/>
          <w:szCs w:val="22"/>
        </w:rPr>
        <w:t>4</w:t>
      </w:r>
      <w:r w:rsidR="008A52A5" w:rsidRPr="0B5BE5B1">
        <w:rPr>
          <w:rFonts w:ascii="Calibri" w:hAnsi="Calibri" w:cs="Arial"/>
          <w:sz w:val="22"/>
          <w:szCs w:val="22"/>
        </w:rPr>
        <w:t xml:space="preserve">0 </w:t>
      </w:r>
      <w:r w:rsidR="00336910" w:rsidRPr="0B5BE5B1">
        <w:rPr>
          <w:rFonts w:ascii="Calibri" w:hAnsi="Calibri" w:cs="Arial"/>
          <w:sz w:val="22"/>
          <w:szCs w:val="22"/>
        </w:rPr>
        <w:t>kW</w:t>
      </w:r>
      <w:r w:rsidR="008A52A5" w:rsidRPr="0B5BE5B1">
        <w:rPr>
          <w:rFonts w:ascii="Calibri" w:hAnsi="Calibri" w:cs="Arial"/>
          <w:sz w:val="22"/>
          <w:szCs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98"/>
        <w:gridCol w:w="3704"/>
      </w:tblGrid>
      <w:tr w:rsidR="003C6C13" w:rsidRPr="0029121A" w14:paraId="00FD8B75" w14:textId="77777777" w:rsidTr="003C6C13">
        <w:tc>
          <w:tcPr>
            <w:tcW w:w="1560" w:type="dxa"/>
          </w:tcPr>
          <w:p w14:paraId="0F8EFC97" w14:textId="77777777" w:rsidR="003C6C13" w:rsidRPr="0029121A" w:rsidRDefault="003C6C13" w:rsidP="003C6C13">
            <w:pPr>
              <w:spacing w:before="60" w:after="60"/>
              <w:rPr>
                <w:rFonts w:ascii="Calibri" w:hAnsi="Calibri"/>
                <w:sz w:val="22"/>
              </w:rPr>
            </w:pPr>
            <w:r w:rsidRPr="0029121A">
              <w:rPr>
                <w:rFonts w:ascii="Calibri" w:hAnsi="Calibri"/>
                <w:sz w:val="22"/>
              </w:rPr>
              <w:t>Vyjádření:</w:t>
            </w:r>
          </w:p>
        </w:tc>
        <w:tc>
          <w:tcPr>
            <w:tcW w:w="3771" w:type="dxa"/>
            <w:tcBorders>
              <w:right w:val="nil"/>
            </w:tcBorders>
          </w:tcPr>
          <w:p w14:paraId="7B7CDFCE" w14:textId="77777777" w:rsidR="003C6C13" w:rsidRPr="0029121A" w:rsidRDefault="003C6C13" w:rsidP="003C6C13">
            <w:pPr>
              <w:spacing w:before="60" w:after="60"/>
              <w:jc w:val="center"/>
              <w:rPr>
                <w:rFonts w:ascii="Calibri" w:hAnsi="Calibri"/>
                <w:b/>
                <w:sz w:val="22"/>
              </w:rPr>
            </w:pPr>
            <w:r w:rsidRPr="0029121A">
              <w:rPr>
                <w:rFonts w:ascii="Calibri" w:hAnsi="Calibri"/>
                <w:b/>
                <w:sz w:val="22"/>
              </w:rPr>
              <w:t>Splněno</w:t>
            </w:r>
          </w:p>
        </w:tc>
        <w:tc>
          <w:tcPr>
            <w:tcW w:w="3771" w:type="dxa"/>
            <w:tcBorders>
              <w:left w:val="nil"/>
            </w:tcBorders>
          </w:tcPr>
          <w:p w14:paraId="00A2CF76" w14:textId="77777777" w:rsidR="003C6C13" w:rsidRPr="0029121A" w:rsidRDefault="003C6C13" w:rsidP="003C6C13">
            <w:pPr>
              <w:spacing w:before="60" w:after="60"/>
              <w:jc w:val="center"/>
              <w:rPr>
                <w:rFonts w:ascii="Calibri" w:hAnsi="Calibri"/>
                <w:b/>
                <w:sz w:val="22"/>
              </w:rPr>
            </w:pPr>
            <w:r w:rsidRPr="0029121A">
              <w:rPr>
                <w:rFonts w:ascii="Calibri" w:hAnsi="Calibri"/>
                <w:b/>
                <w:sz w:val="22"/>
              </w:rPr>
              <w:t>Nesplněno</w:t>
            </w:r>
          </w:p>
        </w:tc>
      </w:tr>
      <w:tr w:rsidR="003C6C13" w:rsidRPr="0029121A" w14:paraId="7DB5B0B2" w14:textId="77777777" w:rsidTr="003C6C13">
        <w:tc>
          <w:tcPr>
            <w:tcW w:w="1560" w:type="dxa"/>
          </w:tcPr>
          <w:p w14:paraId="19DBB3B7" w14:textId="77777777" w:rsidR="003C6C13" w:rsidRPr="0029121A" w:rsidRDefault="003C6C13" w:rsidP="003C6C13">
            <w:pPr>
              <w:spacing w:before="60" w:after="60"/>
              <w:rPr>
                <w:rFonts w:ascii="Calibri" w:hAnsi="Calibri"/>
                <w:sz w:val="22"/>
              </w:rPr>
            </w:pPr>
            <w:r w:rsidRPr="0029121A">
              <w:rPr>
                <w:rFonts w:ascii="Calibri" w:hAnsi="Calibri"/>
                <w:sz w:val="22"/>
              </w:rPr>
              <w:t>Komentář:</w:t>
            </w:r>
            <w:r w:rsidRPr="0029121A">
              <w:rPr>
                <w:rFonts w:ascii="Calibri" w:hAnsi="Calibri"/>
                <w:sz w:val="22"/>
              </w:rPr>
              <w:br/>
              <w:t>(popis způsobu splnění)</w:t>
            </w:r>
          </w:p>
        </w:tc>
        <w:tc>
          <w:tcPr>
            <w:tcW w:w="7542" w:type="dxa"/>
            <w:gridSpan w:val="2"/>
            <w:vAlign w:val="center"/>
          </w:tcPr>
          <w:p w14:paraId="1C8A38E7" w14:textId="77777777" w:rsidR="003C6C13" w:rsidRPr="0029121A" w:rsidRDefault="003C6C13" w:rsidP="003C6C13">
            <w:pPr>
              <w:spacing w:before="60" w:after="60"/>
              <w:rPr>
                <w:rFonts w:ascii="Calibri" w:hAnsi="Calibri"/>
                <w:sz w:val="22"/>
              </w:rPr>
            </w:pPr>
            <w:r w:rsidRPr="0029121A">
              <w:rPr>
                <w:rFonts w:ascii="Calibri" w:hAnsi="Calibri"/>
                <w:sz w:val="22"/>
              </w:rPr>
              <w:br/>
            </w:r>
            <w:r w:rsidRPr="0029121A">
              <w:rPr>
                <w:rFonts w:ascii="Calibri" w:hAnsi="Calibri"/>
                <w:sz w:val="22"/>
              </w:rPr>
              <w:br/>
            </w:r>
            <w:r w:rsidRPr="0029121A">
              <w:rPr>
                <w:rFonts w:ascii="Calibri" w:hAnsi="Calibri"/>
                <w:sz w:val="22"/>
              </w:rPr>
              <w:br/>
            </w:r>
          </w:p>
        </w:tc>
      </w:tr>
    </w:tbl>
    <w:p w14:paraId="3E489CC1" w14:textId="77777777" w:rsidR="006F2E0B" w:rsidRPr="006B33E7" w:rsidRDefault="006F2E0B" w:rsidP="006F2E0B">
      <w:pPr>
        <w:jc w:val="both"/>
        <w:rPr>
          <w:rFonts w:ascii="Calibri" w:hAnsi="Calibri" w:cs="Arial"/>
          <w:strike/>
          <w:sz w:val="22"/>
        </w:rPr>
      </w:pPr>
    </w:p>
    <w:p w14:paraId="02B2728E" w14:textId="77777777" w:rsidR="00093022" w:rsidRPr="00093022" w:rsidRDefault="00093022" w:rsidP="00EC09E1">
      <w:pPr>
        <w:pStyle w:val="Odstavecseseznamem"/>
        <w:numPr>
          <w:ilvl w:val="0"/>
          <w:numId w:val="3"/>
        </w:numPr>
        <w:jc w:val="both"/>
        <w:rPr>
          <w:b/>
          <w:u w:val="single"/>
        </w:rPr>
      </w:pPr>
      <w:r w:rsidRPr="00093022">
        <w:rPr>
          <w:b/>
          <w:u w:val="single"/>
        </w:rPr>
        <w:t>ZÁRUKY</w:t>
      </w:r>
    </w:p>
    <w:p w14:paraId="12E16E48" w14:textId="77777777" w:rsidR="00093022" w:rsidRDefault="00093022" w:rsidP="00093022">
      <w:pPr>
        <w:autoSpaceDE w:val="0"/>
        <w:autoSpaceDN w:val="0"/>
        <w:adjustRightInd w:val="0"/>
        <w:jc w:val="both"/>
        <w:rPr>
          <w:rFonts w:ascii="Calibri" w:hAnsi="Calibri" w:cs="Calibri"/>
          <w:sz w:val="22"/>
          <w:szCs w:val="22"/>
        </w:rPr>
      </w:pPr>
      <w:r w:rsidRPr="00733AB5">
        <w:rPr>
          <w:rFonts w:ascii="Calibri" w:hAnsi="Calibri" w:cs="Calibri"/>
          <w:sz w:val="22"/>
          <w:szCs w:val="22"/>
        </w:rPr>
        <w:t>Zadavatel požaduje od uchazečů poskytnutí uceleného systému záruk, které zadavateli zaručí nad rámec zákonných povinností dodavatele přiměřenou míru provozuschopnosti a provozní spolehlivosti dodaných autobusů po dobu jejich deklarované životnosti, dosažení předpokládané životnosti důležitých agregátů, jakož i dosažení dodavatelem deklarované životnosti vozidel, to vše při rozumných a předvídatelných provozních nákladech.</w:t>
      </w:r>
    </w:p>
    <w:p w14:paraId="4C9ED418" w14:textId="77777777" w:rsidR="004E3143" w:rsidRPr="00733AB5" w:rsidRDefault="004E3143" w:rsidP="00093022">
      <w:pPr>
        <w:autoSpaceDE w:val="0"/>
        <w:autoSpaceDN w:val="0"/>
        <w:adjustRightInd w:val="0"/>
        <w:jc w:val="both"/>
        <w:rPr>
          <w:rFonts w:ascii="Calibri" w:hAnsi="Calibri" w:cs="Calibri"/>
          <w:sz w:val="22"/>
          <w:szCs w:val="22"/>
        </w:rPr>
      </w:pPr>
    </w:p>
    <w:p w14:paraId="70D5B639" w14:textId="77777777" w:rsidR="00093022" w:rsidRPr="00093022" w:rsidRDefault="00093022" w:rsidP="00093022">
      <w:pPr>
        <w:autoSpaceDE w:val="0"/>
        <w:autoSpaceDN w:val="0"/>
        <w:adjustRightInd w:val="0"/>
        <w:jc w:val="both"/>
        <w:rPr>
          <w:rFonts w:ascii="Calibri" w:hAnsi="Calibri" w:cs="Calibri"/>
          <w:sz w:val="22"/>
          <w:szCs w:val="22"/>
        </w:rPr>
      </w:pPr>
      <w:r w:rsidRPr="00093022">
        <w:rPr>
          <w:rFonts w:ascii="Calibri" w:hAnsi="Calibri" w:cs="Calibri"/>
          <w:sz w:val="22"/>
          <w:szCs w:val="22"/>
        </w:rPr>
        <w:t>Dodavatel bude zbaven jakýchkoliv závazků plynoucích z poskytnutých záruk, pokud závada nebo jakákoliv další škoda, která by jinak byla zahrnuta v některé ze záruk, vznikla z důvodů, které nelze rozumně započítat k tíži dodavatele, tedy zejména:</w:t>
      </w:r>
    </w:p>
    <w:p w14:paraId="51BC9773" w14:textId="77777777" w:rsidR="00093022" w:rsidRPr="00093022" w:rsidRDefault="00093022" w:rsidP="00EC09E1">
      <w:pPr>
        <w:numPr>
          <w:ilvl w:val="0"/>
          <w:numId w:val="17"/>
        </w:numPr>
        <w:tabs>
          <w:tab w:val="left" w:pos="360"/>
        </w:tabs>
        <w:suppressAutoHyphens w:val="0"/>
        <w:autoSpaceDE w:val="0"/>
        <w:autoSpaceDN w:val="0"/>
        <w:adjustRightInd w:val="0"/>
        <w:ind w:left="360" w:hanging="360"/>
        <w:jc w:val="both"/>
        <w:rPr>
          <w:rFonts w:ascii="Calibri" w:hAnsi="Calibri" w:cs="Calibri"/>
          <w:sz w:val="22"/>
          <w:szCs w:val="22"/>
        </w:rPr>
      </w:pPr>
      <w:r w:rsidRPr="00093022">
        <w:rPr>
          <w:rFonts w:ascii="Calibri" w:hAnsi="Calibri" w:cs="Calibri"/>
          <w:sz w:val="22"/>
          <w:szCs w:val="22"/>
        </w:rPr>
        <w:t>úmyslným nebo neúmyslným poškozením vozidla třetí stranou,</w:t>
      </w:r>
    </w:p>
    <w:p w14:paraId="4B0B0273" w14:textId="77777777" w:rsidR="00093022" w:rsidRPr="00093022" w:rsidRDefault="00093022" w:rsidP="00EC09E1">
      <w:pPr>
        <w:numPr>
          <w:ilvl w:val="0"/>
          <w:numId w:val="17"/>
        </w:numPr>
        <w:tabs>
          <w:tab w:val="left" w:pos="360"/>
        </w:tabs>
        <w:suppressAutoHyphens w:val="0"/>
        <w:autoSpaceDE w:val="0"/>
        <w:autoSpaceDN w:val="0"/>
        <w:adjustRightInd w:val="0"/>
        <w:ind w:left="360" w:hanging="360"/>
        <w:jc w:val="both"/>
        <w:rPr>
          <w:rFonts w:ascii="Calibri" w:hAnsi="Calibri" w:cs="Calibri"/>
          <w:sz w:val="22"/>
          <w:szCs w:val="22"/>
        </w:rPr>
      </w:pPr>
      <w:r w:rsidRPr="00093022">
        <w:rPr>
          <w:rFonts w:ascii="Calibri" w:hAnsi="Calibri" w:cs="Calibri"/>
          <w:sz w:val="22"/>
          <w:szCs w:val="22"/>
        </w:rPr>
        <w:t>dopravní nehodou, pokud tato nevznikla v souvislosti s vadou podléhající některé ze záruk,</w:t>
      </w:r>
    </w:p>
    <w:p w14:paraId="0069D04C" w14:textId="77777777" w:rsidR="00BB7031" w:rsidRPr="00093022" w:rsidRDefault="00093022" w:rsidP="00EC09E1">
      <w:pPr>
        <w:numPr>
          <w:ilvl w:val="0"/>
          <w:numId w:val="17"/>
        </w:numPr>
        <w:tabs>
          <w:tab w:val="left" w:pos="360"/>
        </w:tabs>
        <w:suppressAutoHyphens w:val="0"/>
        <w:autoSpaceDE w:val="0"/>
        <w:autoSpaceDN w:val="0"/>
        <w:adjustRightInd w:val="0"/>
        <w:ind w:left="360" w:hanging="360"/>
        <w:jc w:val="both"/>
        <w:rPr>
          <w:rFonts w:ascii="Calibri" w:hAnsi="Calibri" w:cs="Calibri"/>
          <w:sz w:val="22"/>
          <w:szCs w:val="22"/>
        </w:rPr>
      </w:pPr>
      <w:r w:rsidRPr="00093022">
        <w:rPr>
          <w:rFonts w:ascii="Calibri" w:hAnsi="Calibri" w:cs="Calibri"/>
          <w:sz w:val="22"/>
          <w:szCs w:val="22"/>
        </w:rPr>
        <w:t>vandalismem,</w:t>
      </w:r>
    </w:p>
    <w:p w14:paraId="766890E7" w14:textId="77777777" w:rsidR="00093022" w:rsidRPr="00BB7031" w:rsidRDefault="00093022" w:rsidP="00EC09E1">
      <w:pPr>
        <w:numPr>
          <w:ilvl w:val="0"/>
          <w:numId w:val="17"/>
        </w:numPr>
        <w:tabs>
          <w:tab w:val="left" w:pos="360"/>
        </w:tabs>
        <w:suppressAutoHyphens w:val="0"/>
        <w:autoSpaceDE w:val="0"/>
        <w:autoSpaceDN w:val="0"/>
        <w:adjustRightInd w:val="0"/>
        <w:ind w:left="360" w:hanging="360"/>
        <w:jc w:val="both"/>
        <w:rPr>
          <w:rFonts w:ascii="Calibri" w:hAnsi="Calibri" w:cs="Calibri"/>
          <w:sz w:val="22"/>
          <w:szCs w:val="22"/>
        </w:rPr>
      </w:pPr>
      <w:r w:rsidRPr="00BB7031">
        <w:rPr>
          <w:rFonts w:ascii="Calibri" w:hAnsi="Calibri" w:cs="Calibri"/>
          <w:sz w:val="22"/>
          <w:szCs w:val="22"/>
        </w:rPr>
        <w:lastRenderedPageBreak/>
        <w:t>chybným jednáním personálu zadavatele (např. nedostatečná oprava, včas neprovedená nebo chybně provedená údržba). Rozsah dodavatelem předepsané údržby je dán technickou dokumentací dodavatele (tj</w:t>
      </w:r>
      <w:r w:rsidR="009F0C28" w:rsidRPr="00BB7031">
        <w:rPr>
          <w:rFonts w:ascii="Calibri" w:hAnsi="Calibri" w:cs="Calibri"/>
          <w:sz w:val="22"/>
          <w:szCs w:val="22"/>
        </w:rPr>
        <w:t>.</w:t>
      </w:r>
      <w:r w:rsidRPr="00BB7031">
        <w:rPr>
          <w:rFonts w:ascii="Calibri" w:hAnsi="Calibri" w:cs="Calibri"/>
          <w:sz w:val="22"/>
          <w:szCs w:val="22"/>
        </w:rPr>
        <w:t xml:space="preserve"> návodem k obsluze vozidla), která byla předána zadavateli s dodávkou vozidel,</w:t>
      </w:r>
    </w:p>
    <w:p w14:paraId="248BEEF3" w14:textId="77777777" w:rsidR="00093022" w:rsidRPr="00093022" w:rsidRDefault="00093022" w:rsidP="00EC09E1">
      <w:pPr>
        <w:numPr>
          <w:ilvl w:val="0"/>
          <w:numId w:val="17"/>
        </w:numPr>
        <w:tabs>
          <w:tab w:val="left" w:pos="360"/>
        </w:tabs>
        <w:suppressAutoHyphens w:val="0"/>
        <w:autoSpaceDE w:val="0"/>
        <w:autoSpaceDN w:val="0"/>
        <w:adjustRightInd w:val="0"/>
        <w:ind w:left="360" w:hanging="360"/>
        <w:jc w:val="both"/>
        <w:rPr>
          <w:rFonts w:ascii="Calibri" w:hAnsi="Calibri" w:cs="Calibri"/>
          <w:sz w:val="22"/>
          <w:szCs w:val="22"/>
        </w:rPr>
      </w:pPr>
      <w:r w:rsidRPr="00093022">
        <w:rPr>
          <w:rFonts w:ascii="Calibri" w:hAnsi="Calibri" w:cs="Calibri"/>
          <w:sz w:val="22"/>
          <w:szCs w:val="22"/>
        </w:rPr>
        <w:t>úpravami provedenými zadavatelem bez souhlasu dodavatele,</w:t>
      </w:r>
    </w:p>
    <w:p w14:paraId="275A99E6" w14:textId="77777777" w:rsidR="00093022" w:rsidRPr="00093022" w:rsidRDefault="00093022" w:rsidP="00EC09E1">
      <w:pPr>
        <w:numPr>
          <w:ilvl w:val="0"/>
          <w:numId w:val="17"/>
        </w:numPr>
        <w:tabs>
          <w:tab w:val="left" w:pos="360"/>
        </w:tabs>
        <w:suppressAutoHyphens w:val="0"/>
        <w:autoSpaceDE w:val="0"/>
        <w:autoSpaceDN w:val="0"/>
        <w:adjustRightInd w:val="0"/>
        <w:ind w:left="360" w:hanging="360"/>
        <w:jc w:val="both"/>
        <w:rPr>
          <w:rFonts w:ascii="Calibri" w:hAnsi="Calibri" w:cs="Calibri"/>
          <w:sz w:val="22"/>
          <w:szCs w:val="22"/>
        </w:rPr>
      </w:pPr>
      <w:r w:rsidRPr="00093022">
        <w:rPr>
          <w:rFonts w:ascii="Calibri" w:hAnsi="Calibri" w:cs="Calibri"/>
          <w:sz w:val="22"/>
          <w:szCs w:val="22"/>
        </w:rPr>
        <w:t>poškozením pneumatik,</w:t>
      </w:r>
    </w:p>
    <w:p w14:paraId="59CEDA2E" w14:textId="77777777" w:rsidR="00093022" w:rsidRPr="00093022" w:rsidRDefault="00093022" w:rsidP="00EC09E1">
      <w:pPr>
        <w:numPr>
          <w:ilvl w:val="0"/>
          <w:numId w:val="17"/>
        </w:numPr>
        <w:tabs>
          <w:tab w:val="left" w:pos="360"/>
        </w:tabs>
        <w:suppressAutoHyphens w:val="0"/>
        <w:autoSpaceDE w:val="0"/>
        <w:autoSpaceDN w:val="0"/>
        <w:adjustRightInd w:val="0"/>
        <w:ind w:left="360" w:hanging="360"/>
        <w:jc w:val="both"/>
        <w:rPr>
          <w:rFonts w:ascii="Calibri" w:hAnsi="Calibri" w:cs="Calibri"/>
          <w:sz w:val="22"/>
          <w:szCs w:val="22"/>
        </w:rPr>
      </w:pPr>
      <w:r w:rsidRPr="00093022">
        <w:rPr>
          <w:rFonts w:ascii="Calibri" w:hAnsi="Calibri" w:cs="Calibri"/>
          <w:sz w:val="22"/>
          <w:szCs w:val="22"/>
        </w:rPr>
        <w:t>vyšší mocí,</w:t>
      </w:r>
    </w:p>
    <w:p w14:paraId="6F94F771" w14:textId="77777777" w:rsidR="00093022" w:rsidRPr="00093022" w:rsidRDefault="00093022" w:rsidP="00EC09E1">
      <w:pPr>
        <w:numPr>
          <w:ilvl w:val="0"/>
          <w:numId w:val="17"/>
        </w:numPr>
        <w:tabs>
          <w:tab w:val="left" w:pos="360"/>
        </w:tabs>
        <w:suppressAutoHyphens w:val="0"/>
        <w:autoSpaceDE w:val="0"/>
        <w:autoSpaceDN w:val="0"/>
        <w:adjustRightInd w:val="0"/>
        <w:ind w:left="360" w:hanging="360"/>
        <w:jc w:val="both"/>
        <w:rPr>
          <w:rFonts w:ascii="Calibri" w:hAnsi="Calibri" w:cs="Calibri"/>
          <w:sz w:val="22"/>
          <w:szCs w:val="22"/>
        </w:rPr>
      </w:pPr>
      <w:r w:rsidRPr="00093022">
        <w:rPr>
          <w:rFonts w:ascii="Calibri" w:hAnsi="Calibri" w:cs="Calibri"/>
          <w:sz w:val="22"/>
          <w:szCs w:val="22"/>
        </w:rPr>
        <w:t>dodatečnými změnami zákonů, podmínek na ochranu životního prostředí apod.,</w:t>
      </w:r>
    </w:p>
    <w:p w14:paraId="40E596FF" w14:textId="77777777" w:rsidR="00093022" w:rsidRPr="00093022" w:rsidRDefault="00093022" w:rsidP="00EC09E1">
      <w:pPr>
        <w:numPr>
          <w:ilvl w:val="0"/>
          <w:numId w:val="17"/>
        </w:numPr>
        <w:tabs>
          <w:tab w:val="left" w:pos="360"/>
        </w:tabs>
        <w:suppressAutoHyphens w:val="0"/>
        <w:autoSpaceDE w:val="0"/>
        <w:autoSpaceDN w:val="0"/>
        <w:adjustRightInd w:val="0"/>
        <w:ind w:left="360" w:hanging="360"/>
        <w:jc w:val="both"/>
        <w:rPr>
          <w:rFonts w:ascii="Calibri" w:hAnsi="Calibri" w:cs="Calibri"/>
          <w:sz w:val="22"/>
          <w:szCs w:val="22"/>
        </w:rPr>
      </w:pPr>
      <w:r w:rsidRPr="00093022">
        <w:rPr>
          <w:rFonts w:ascii="Calibri" w:hAnsi="Calibri" w:cs="Calibri"/>
          <w:sz w:val="22"/>
          <w:szCs w:val="22"/>
        </w:rPr>
        <w:t>použitím autobusů v jiných podmínkách nebo k jiným účelům, než bylo určeno v podmínkách otevřeného řízení.</w:t>
      </w:r>
    </w:p>
    <w:p w14:paraId="42DE9286" w14:textId="77777777" w:rsidR="00093022" w:rsidRPr="00093022" w:rsidRDefault="00093022" w:rsidP="00093022">
      <w:pPr>
        <w:autoSpaceDE w:val="0"/>
        <w:autoSpaceDN w:val="0"/>
        <w:adjustRightInd w:val="0"/>
        <w:jc w:val="both"/>
        <w:rPr>
          <w:rFonts w:ascii="Calibri" w:hAnsi="Calibri" w:cs="Calibri"/>
          <w:sz w:val="22"/>
          <w:szCs w:val="22"/>
        </w:rPr>
      </w:pPr>
    </w:p>
    <w:p w14:paraId="6FA7E902" w14:textId="77777777" w:rsidR="00093022" w:rsidRPr="00093022" w:rsidRDefault="00093022" w:rsidP="00093022">
      <w:pPr>
        <w:autoSpaceDE w:val="0"/>
        <w:autoSpaceDN w:val="0"/>
        <w:adjustRightInd w:val="0"/>
        <w:jc w:val="both"/>
        <w:rPr>
          <w:rFonts w:ascii="Calibri" w:hAnsi="Calibri" w:cs="Calibri"/>
          <w:sz w:val="22"/>
          <w:szCs w:val="22"/>
        </w:rPr>
      </w:pPr>
      <w:r w:rsidRPr="13C9CE2F">
        <w:rPr>
          <w:rFonts w:ascii="Calibri" w:hAnsi="Calibri" w:cs="Calibri"/>
          <w:sz w:val="22"/>
          <w:szCs w:val="22"/>
        </w:rPr>
        <w:t>Obecně platí, že jakékoliv nároky plynoucí z některé z poskytnutých záruk, uplatněné zadavatelem vůči dodavateli, považují obě strany za oprávněné a platné, pokud dodavatel neprokáže jejich neoprávněnost. Zadavatel se zavazuje poskytovat dodavateli potřebnou součinnost při získávání podkladů pro posouzení oprávněnosti nároků uplatněných zadavatelem.</w:t>
      </w:r>
    </w:p>
    <w:p w14:paraId="79E678C7" w14:textId="309FC964" w:rsidR="13C9CE2F" w:rsidRDefault="13C9CE2F" w:rsidP="13C9CE2F">
      <w:pPr>
        <w:jc w:val="both"/>
        <w:rPr>
          <w:rFonts w:ascii="Calibri" w:hAnsi="Calibri" w:cs="Calibri"/>
          <w:sz w:val="22"/>
          <w:szCs w:val="22"/>
        </w:rPr>
      </w:pPr>
    </w:p>
    <w:p w14:paraId="258A0419" w14:textId="77777777" w:rsidR="00730974" w:rsidRPr="00730974" w:rsidRDefault="00730974" w:rsidP="00730974">
      <w:pPr>
        <w:keepNext/>
        <w:tabs>
          <w:tab w:val="left" w:pos="576"/>
        </w:tabs>
        <w:autoSpaceDE w:val="0"/>
        <w:autoSpaceDN w:val="0"/>
        <w:adjustRightInd w:val="0"/>
        <w:spacing w:before="120"/>
        <w:ind w:left="578" w:hanging="578"/>
        <w:rPr>
          <w:rFonts w:ascii="Calibri" w:hAnsi="Calibri" w:cs="Calibri"/>
          <w:b/>
          <w:bCs/>
          <w:sz w:val="22"/>
          <w:szCs w:val="22"/>
        </w:rPr>
      </w:pPr>
      <w:r w:rsidRPr="00730974">
        <w:rPr>
          <w:rFonts w:ascii="Calibri" w:hAnsi="Calibri" w:cs="Calibri"/>
          <w:b/>
          <w:bCs/>
          <w:sz w:val="22"/>
          <w:szCs w:val="22"/>
        </w:rPr>
        <w:t>9.1</w:t>
      </w:r>
      <w:r w:rsidRPr="00730974">
        <w:rPr>
          <w:rFonts w:ascii="Calibri" w:hAnsi="Calibri" w:cs="Calibri"/>
          <w:b/>
          <w:bCs/>
          <w:sz w:val="22"/>
          <w:szCs w:val="22"/>
        </w:rPr>
        <w:tab/>
      </w:r>
      <w:r w:rsidR="00733AB5">
        <w:rPr>
          <w:rFonts w:ascii="Calibri" w:hAnsi="Calibri" w:cs="Calibri"/>
          <w:b/>
          <w:bCs/>
          <w:sz w:val="22"/>
          <w:szCs w:val="22"/>
          <w:u w:val="single"/>
        </w:rPr>
        <w:t>ÚDAJE O PODMÍNKÁCH PROVOZU U ZADAVATELE</w:t>
      </w:r>
    </w:p>
    <w:p w14:paraId="3ACBFACA" w14:textId="77777777" w:rsidR="00730974" w:rsidRDefault="00730974" w:rsidP="00730974">
      <w:pPr>
        <w:autoSpaceDE w:val="0"/>
        <w:autoSpaceDN w:val="0"/>
        <w:adjustRightInd w:val="0"/>
        <w:jc w:val="both"/>
        <w:rPr>
          <w:rFonts w:ascii="Calibri" w:hAnsi="Calibri" w:cs="Calibri"/>
          <w:sz w:val="22"/>
          <w:szCs w:val="22"/>
        </w:rPr>
      </w:pPr>
    </w:p>
    <w:p w14:paraId="3E60EAB4" w14:textId="6B40AE27" w:rsidR="00730974" w:rsidRDefault="00730974" w:rsidP="00730974">
      <w:pPr>
        <w:autoSpaceDE w:val="0"/>
        <w:autoSpaceDN w:val="0"/>
        <w:adjustRightInd w:val="0"/>
        <w:jc w:val="both"/>
        <w:rPr>
          <w:rFonts w:ascii="Calibri" w:hAnsi="Calibri" w:cs="Calibri"/>
          <w:sz w:val="22"/>
          <w:szCs w:val="22"/>
        </w:rPr>
      </w:pPr>
      <w:r w:rsidRPr="00730974">
        <w:rPr>
          <w:rFonts w:ascii="Calibri" w:hAnsi="Calibri" w:cs="Calibri"/>
          <w:sz w:val="22"/>
          <w:szCs w:val="22"/>
        </w:rPr>
        <w:t>Pro účely vypracování požadovaného systému záruk poskytuje zadavatel uchazečům následující údaje o</w:t>
      </w:r>
      <w:r w:rsidR="004E3143">
        <w:rPr>
          <w:rFonts w:ascii="Calibri" w:hAnsi="Calibri" w:cs="Calibri"/>
          <w:sz w:val="22"/>
          <w:szCs w:val="22"/>
        </w:rPr>
        <w:t> </w:t>
      </w:r>
      <w:r w:rsidRPr="00730974">
        <w:rPr>
          <w:rFonts w:ascii="Calibri" w:hAnsi="Calibri" w:cs="Calibri"/>
          <w:sz w:val="22"/>
          <w:szCs w:val="22"/>
        </w:rPr>
        <w:t>podmínkách provozu:</w:t>
      </w:r>
    </w:p>
    <w:p w14:paraId="2718D4A2" w14:textId="77777777" w:rsidR="002D1F14" w:rsidRPr="00730974" w:rsidRDefault="002D1F14" w:rsidP="00730974">
      <w:pPr>
        <w:autoSpaceDE w:val="0"/>
        <w:autoSpaceDN w:val="0"/>
        <w:adjustRightInd w:val="0"/>
        <w:jc w:val="both"/>
        <w:rPr>
          <w:rFonts w:ascii="Calibri" w:hAnsi="Calibri" w:cs="Calibri"/>
          <w:sz w:val="22"/>
          <w:szCs w:val="22"/>
        </w:rPr>
      </w:pPr>
    </w:p>
    <w:tbl>
      <w:tblPr>
        <w:tblpPr w:leftFromText="141" w:rightFromText="141" w:vertAnchor="text" w:tblpXSpec="center" w:tblpY="1"/>
        <w:tblOverlap w:val="never"/>
        <w:tblW w:w="9284" w:type="dxa"/>
        <w:jc w:val="center"/>
        <w:tblLayout w:type="fixed"/>
        <w:tblCellMar>
          <w:left w:w="70" w:type="dxa"/>
          <w:right w:w="70" w:type="dxa"/>
        </w:tblCellMar>
        <w:tblLook w:val="0000" w:firstRow="0" w:lastRow="0" w:firstColumn="0" w:lastColumn="0" w:noHBand="0" w:noVBand="0"/>
      </w:tblPr>
      <w:tblGrid>
        <w:gridCol w:w="4642"/>
        <w:gridCol w:w="4642"/>
      </w:tblGrid>
      <w:tr w:rsidR="00730974" w:rsidRPr="00730974" w14:paraId="697DFC34" w14:textId="77777777" w:rsidTr="0B5BE5B1">
        <w:trPr>
          <w:jc w:val="center"/>
        </w:trPr>
        <w:tc>
          <w:tcPr>
            <w:tcW w:w="4642" w:type="dxa"/>
            <w:tcBorders>
              <w:top w:val="single" w:sz="6" w:space="0" w:color="auto"/>
              <w:left w:val="single" w:sz="6" w:space="0" w:color="auto"/>
              <w:bottom w:val="single" w:sz="6" w:space="0" w:color="auto"/>
              <w:right w:val="single" w:sz="6" w:space="0" w:color="auto"/>
            </w:tcBorders>
          </w:tcPr>
          <w:p w14:paraId="7EA20B23" w14:textId="77777777" w:rsidR="00730974" w:rsidRPr="00730974" w:rsidRDefault="00730974" w:rsidP="00733AB5">
            <w:pPr>
              <w:autoSpaceDE w:val="0"/>
              <w:autoSpaceDN w:val="0"/>
              <w:adjustRightInd w:val="0"/>
              <w:jc w:val="both"/>
              <w:rPr>
                <w:rFonts w:ascii="Calibri" w:hAnsi="Calibri" w:cs="Calibri"/>
                <w:sz w:val="22"/>
                <w:szCs w:val="22"/>
              </w:rPr>
            </w:pPr>
            <w:r w:rsidRPr="00730974">
              <w:rPr>
                <w:rFonts w:ascii="Calibri" w:hAnsi="Calibri" w:cs="Calibri"/>
                <w:sz w:val="22"/>
                <w:szCs w:val="22"/>
              </w:rPr>
              <w:t>Druh provozu</w:t>
            </w:r>
          </w:p>
        </w:tc>
        <w:tc>
          <w:tcPr>
            <w:tcW w:w="4642" w:type="dxa"/>
            <w:tcBorders>
              <w:top w:val="single" w:sz="6" w:space="0" w:color="auto"/>
              <w:left w:val="single" w:sz="6" w:space="0" w:color="auto"/>
              <w:bottom w:val="single" w:sz="6" w:space="0" w:color="auto"/>
              <w:right w:val="single" w:sz="6" w:space="0" w:color="auto"/>
            </w:tcBorders>
          </w:tcPr>
          <w:p w14:paraId="29923813" w14:textId="77777777" w:rsidR="00730974" w:rsidRPr="00730974" w:rsidRDefault="00730974" w:rsidP="00733AB5">
            <w:pPr>
              <w:autoSpaceDE w:val="0"/>
              <w:autoSpaceDN w:val="0"/>
              <w:adjustRightInd w:val="0"/>
              <w:jc w:val="both"/>
              <w:rPr>
                <w:rFonts w:ascii="Calibri" w:hAnsi="Calibri" w:cs="Calibri"/>
                <w:color w:val="000000"/>
                <w:sz w:val="22"/>
                <w:szCs w:val="22"/>
              </w:rPr>
            </w:pPr>
            <w:r w:rsidRPr="00730974">
              <w:rPr>
                <w:rFonts w:ascii="Calibri" w:hAnsi="Calibri" w:cs="Calibri"/>
                <w:color w:val="000000"/>
                <w:sz w:val="22"/>
                <w:szCs w:val="22"/>
              </w:rPr>
              <w:t>Městská a příměstská doprava osob na pravidelných a nepravidelných linkách</w:t>
            </w:r>
          </w:p>
        </w:tc>
      </w:tr>
      <w:tr w:rsidR="00730974" w:rsidRPr="00730974" w14:paraId="20CD19FA" w14:textId="77777777" w:rsidTr="0B5BE5B1">
        <w:trPr>
          <w:jc w:val="center"/>
        </w:trPr>
        <w:tc>
          <w:tcPr>
            <w:tcW w:w="4642" w:type="dxa"/>
            <w:tcBorders>
              <w:top w:val="single" w:sz="6" w:space="0" w:color="auto"/>
              <w:left w:val="single" w:sz="6" w:space="0" w:color="auto"/>
              <w:bottom w:val="single" w:sz="6" w:space="0" w:color="auto"/>
              <w:right w:val="single" w:sz="6" w:space="0" w:color="auto"/>
            </w:tcBorders>
          </w:tcPr>
          <w:p w14:paraId="214145C9" w14:textId="77777777" w:rsidR="00730974" w:rsidRPr="00730974" w:rsidRDefault="00730974" w:rsidP="00733AB5">
            <w:pPr>
              <w:autoSpaceDE w:val="0"/>
              <w:autoSpaceDN w:val="0"/>
              <w:adjustRightInd w:val="0"/>
              <w:jc w:val="both"/>
              <w:rPr>
                <w:rFonts w:ascii="Calibri" w:hAnsi="Calibri" w:cs="Calibri"/>
                <w:sz w:val="22"/>
                <w:szCs w:val="22"/>
              </w:rPr>
            </w:pPr>
            <w:r w:rsidRPr="00730974">
              <w:rPr>
                <w:rFonts w:ascii="Calibri" w:hAnsi="Calibri" w:cs="Calibri"/>
                <w:sz w:val="22"/>
                <w:szCs w:val="22"/>
              </w:rPr>
              <w:t>Průměrná provozní rychlost</w:t>
            </w:r>
          </w:p>
        </w:tc>
        <w:tc>
          <w:tcPr>
            <w:tcW w:w="4642" w:type="dxa"/>
            <w:tcBorders>
              <w:top w:val="single" w:sz="6" w:space="0" w:color="auto"/>
              <w:left w:val="single" w:sz="6" w:space="0" w:color="auto"/>
              <w:bottom w:val="single" w:sz="6" w:space="0" w:color="auto"/>
              <w:right w:val="single" w:sz="6" w:space="0" w:color="auto"/>
            </w:tcBorders>
          </w:tcPr>
          <w:p w14:paraId="601F0343" w14:textId="77777777" w:rsidR="00730974" w:rsidRPr="00730974" w:rsidRDefault="00730974" w:rsidP="00733AB5">
            <w:pPr>
              <w:autoSpaceDE w:val="0"/>
              <w:autoSpaceDN w:val="0"/>
              <w:adjustRightInd w:val="0"/>
              <w:jc w:val="both"/>
              <w:rPr>
                <w:rFonts w:ascii="Calibri" w:hAnsi="Calibri" w:cs="Calibri"/>
                <w:color w:val="000000"/>
                <w:sz w:val="22"/>
                <w:szCs w:val="22"/>
              </w:rPr>
            </w:pPr>
            <w:r w:rsidRPr="00730974">
              <w:rPr>
                <w:rFonts w:ascii="Calibri" w:hAnsi="Calibri" w:cs="Calibri"/>
                <w:color w:val="000000"/>
                <w:sz w:val="22"/>
                <w:szCs w:val="22"/>
              </w:rPr>
              <w:t>22,0 km/hod</w:t>
            </w:r>
          </w:p>
        </w:tc>
      </w:tr>
      <w:tr w:rsidR="00730974" w:rsidRPr="00730974" w14:paraId="18D8D6D7" w14:textId="77777777" w:rsidTr="0B5BE5B1">
        <w:trPr>
          <w:jc w:val="center"/>
        </w:trPr>
        <w:tc>
          <w:tcPr>
            <w:tcW w:w="4642" w:type="dxa"/>
            <w:tcBorders>
              <w:top w:val="single" w:sz="6" w:space="0" w:color="auto"/>
              <w:left w:val="single" w:sz="6" w:space="0" w:color="auto"/>
              <w:bottom w:val="single" w:sz="6" w:space="0" w:color="auto"/>
              <w:right w:val="single" w:sz="6" w:space="0" w:color="auto"/>
            </w:tcBorders>
          </w:tcPr>
          <w:p w14:paraId="776A503A" w14:textId="77777777" w:rsidR="00730974" w:rsidRPr="00730974" w:rsidRDefault="00730974" w:rsidP="00733AB5">
            <w:pPr>
              <w:autoSpaceDE w:val="0"/>
              <w:autoSpaceDN w:val="0"/>
              <w:adjustRightInd w:val="0"/>
              <w:jc w:val="both"/>
              <w:rPr>
                <w:rFonts w:ascii="Calibri" w:hAnsi="Calibri" w:cs="Calibri"/>
                <w:sz w:val="22"/>
                <w:szCs w:val="22"/>
              </w:rPr>
            </w:pPr>
            <w:r w:rsidRPr="00730974">
              <w:rPr>
                <w:rFonts w:ascii="Calibri" w:hAnsi="Calibri" w:cs="Calibri"/>
                <w:sz w:val="22"/>
                <w:szCs w:val="22"/>
              </w:rPr>
              <w:t>Roční kilometrický výkon na vozidlo</w:t>
            </w:r>
          </w:p>
        </w:tc>
        <w:tc>
          <w:tcPr>
            <w:tcW w:w="4642" w:type="dxa"/>
            <w:tcBorders>
              <w:top w:val="single" w:sz="6" w:space="0" w:color="auto"/>
              <w:left w:val="single" w:sz="6" w:space="0" w:color="auto"/>
              <w:bottom w:val="single" w:sz="6" w:space="0" w:color="auto"/>
              <w:right w:val="single" w:sz="6" w:space="0" w:color="auto"/>
            </w:tcBorders>
          </w:tcPr>
          <w:p w14:paraId="4494BB0E" w14:textId="4F3DB5C0" w:rsidR="00730974" w:rsidRPr="00730974" w:rsidRDefault="009C6D1F" w:rsidP="00733AB5">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6</w:t>
            </w:r>
            <w:r w:rsidR="00730974" w:rsidRPr="00730974">
              <w:rPr>
                <w:rFonts w:ascii="Calibri" w:hAnsi="Calibri" w:cs="Calibri"/>
                <w:color w:val="000000"/>
                <w:sz w:val="22"/>
                <w:szCs w:val="22"/>
              </w:rPr>
              <w:t>0.000 km</w:t>
            </w:r>
          </w:p>
        </w:tc>
      </w:tr>
      <w:tr w:rsidR="00730974" w:rsidRPr="00730974" w14:paraId="2D236F39" w14:textId="77777777" w:rsidTr="0B5BE5B1">
        <w:trPr>
          <w:jc w:val="center"/>
        </w:trPr>
        <w:tc>
          <w:tcPr>
            <w:tcW w:w="4642" w:type="dxa"/>
            <w:tcBorders>
              <w:top w:val="single" w:sz="6" w:space="0" w:color="auto"/>
              <w:left w:val="single" w:sz="6" w:space="0" w:color="auto"/>
              <w:bottom w:val="single" w:sz="6" w:space="0" w:color="auto"/>
              <w:right w:val="single" w:sz="6" w:space="0" w:color="auto"/>
            </w:tcBorders>
          </w:tcPr>
          <w:p w14:paraId="51B6A5E9" w14:textId="77777777" w:rsidR="00730974" w:rsidRPr="00730974" w:rsidRDefault="00730974" w:rsidP="00733AB5">
            <w:pPr>
              <w:autoSpaceDE w:val="0"/>
              <w:autoSpaceDN w:val="0"/>
              <w:adjustRightInd w:val="0"/>
              <w:jc w:val="both"/>
              <w:rPr>
                <w:rFonts w:ascii="Calibri" w:hAnsi="Calibri" w:cs="Calibri"/>
                <w:sz w:val="22"/>
                <w:szCs w:val="22"/>
              </w:rPr>
            </w:pPr>
            <w:r w:rsidRPr="00730974">
              <w:rPr>
                <w:rFonts w:ascii="Calibri" w:hAnsi="Calibri" w:cs="Calibri"/>
                <w:sz w:val="22"/>
                <w:szCs w:val="22"/>
              </w:rPr>
              <w:t>Průměrná vzdálenost zastávek</w:t>
            </w:r>
          </w:p>
        </w:tc>
        <w:tc>
          <w:tcPr>
            <w:tcW w:w="4642" w:type="dxa"/>
            <w:tcBorders>
              <w:top w:val="single" w:sz="6" w:space="0" w:color="auto"/>
              <w:left w:val="single" w:sz="6" w:space="0" w:color="auto"/>
              <w:bottom w:val="single" w:sz="6" w:space="0" w:color="auto"/>
              <w:right w:val="single" w:sz="6" w:space="0" w:color="auto"/>
            </w:tcBorders>
          </w:tcPr>
          <w:p w14:paraId="6707B123" w14:textId="77777777" w:rsidR="00730974" w:rsidRPr="00730974" w:rsidRDefault="00730974" w:rsidP="00733AB5">
            <w:pPr>
              <w:autoSpaceDE w:val="0"/>
              <w:autoSpaceDN w:val="0"/>
              <w:adjustRightInd w:val="0"/>
              <w:jc w:val="both"/>
              <w:rPr>
                <w:rFonts w:ascii="Calibri" w:hAnsi="Calibri" w:cs="Calibri"/>
                <w:color w:val="000000"/>
                <w:sz w:val="22"/>
                <w:szCs w:val="22"/>
              </w:rPr>
            </w:pPr>
            <w:r w:rsidRPr="00730974">
              <w:rPr>
                <w:rFonts w:ascii="Calibri" w:hAnsi="Calibri" w:cs="Calibri"/>
                <w:color w:val="000000"/>
                <w:sz w:val="22"/>
                <w:szCs w:val="22"/>
              </w:rPr>
              <w:t>620 m</w:t>
            </w:r>
          </w:p>
        </w:tc>
      </w:tr>
      <w:tr w:rsidR="00730974" w:rsidRPr="00730974" w14:paraId="64B39187" w14:textId="77777777" w:rsidTr="0B5BE5B1">
        <w:trPr>
          <w:jc w:val="center"/>
        </w:trPr>
        <w:tc>
          <w:tcPr>
            <w:tcW w:w="4642" w:type="dxa"/>
            <w:tcBorders>
              <w:top w:val="single" w:sz="6" w:space="0" w:color="auto"/>
              <w:left w:val="single" w:sz="6" w:space="0" w:color="auto"/>
              <w:bottom w:val="single" w:sz="6" w:space="0" w:color="auto"/>
              <w:right w:val="single" w:sz="6" w:space="0" w:color="auto"/>
            </w:tcBorders>
          </w:tcPr>
          <w:p w14:paraId="436E9993" w14:textId="77777777" w:rsidR="00730974" w:rsidRPr="00730974" w:rsidRDefault="00730974" w:rsidP="007C1926">
            <w:pPr>
              <w:autoSpaceDE w:val="0"/>
              <w:autoSpaceDN w:val="0"/>
              <w:adjustRightInd w:val="0"/>
              <w:jc w:val="both"/>
              <w:rPr>
                <w:rFonts w:ascii="Calibri" w:hAnsi="Calibri" w:cs="Calibri"/>
                <w:sz w:val="22"/>
                <w:szCs w:val="22"/>
              </w:rPr>
            </w:pPr>
            <w:r w:rsidRPr="00730974">
              <w:rPr>
                <w:rFonts w:ascii="Calibri" w:hAnsi="Calibri" w:cs="Calibri"/>
                <w:sz w:val="22"/>
                <w:szCs w:val="22"/>
              </w:rPr>
              <w:t xml:space="preserve">Referenční spotřeba </w:t>
            </w:r>
            <w:r w:rsidR="007C1926">
              <w:rPr>
                <w:rFonts w:ascii="Calibri" w:hAnsi="Calibri" w:cs="Calibri"/>
                <w:sz w:val="22"/>
                <w:szCs w:val="22"/>
              </w:rPr>
              <w:t>energie</w:t>
            </w:r>
          </w:p>
        </w:tc>
        <w:tc>
          <w:tcPr>
            <w:tcW w:w="4642" w:type="dxa"/>
            <w:tcBorders>
              <w:top w:val="single" w:sz="6" w:space="0" w:color="auto"/>
              <w:left w:val="single" w:sz="6" w:space="0" w:color="auto"/>
              <w:bottom w:val="single" w:sz="6" w:space="0" w:color="auto"/>
              <w:right w:val="single" w:sz="6" w:space="0" w:color="auto"/>
            </w:tcBorders>
          </w:tcPr>
          <w:p w14:paraId="05067B44" w14:textId="0C1AA99D" w:rsidR="00730974" w:rsidRPr="00730974" w:rsidRDefault="00730974" w:rsidP="007C1926">
            <w:pPr>
              <w:autoSpaceDE w:val="0"/>
              <w:autoSpaceDN w:val="0"/>
              <w:adjustRightInd w:val="0"/>
              <w:jc w:val="both"/>
              <w:rPr>
                <w:rFonts w:ascii="Calibri" w:hAnsi="Calibri" w:cs="Calibri"/>
                <w:color w:val="000000"/>
                <w:sz w:val="22"/>
                <w:szCs w:val="22"/>
              </w:rPr>
            </w:pPr>
            <w:r w:rsidRPr="0B5BE5B1">
              <w:rPr>
                <w:rFonts w:ascii="Calibri" w:hAnsi="Calibri" w:cs="Calibri"/>
                <w:color w:val="000000" w:themeColor="text1"/>
                <w:sz w:val="22"/>
                <w:szCs w:val="22"/>
              </w:rPr>
              <w:t>1,</w:t>
            </w:r>
            <w:r w:rsidR="6D472095" w:rsidRPr="0B5BE5B1">
              <w:rPr>
                <w:rFonts w:ascii="Calibri" w:hAnsi="Calibri" w:cs="Calibri"/>
                <w:color w:val="000000" w:themeColor="text1"/>
                <w:sz w:val="22"/>
                <w:szCs w:val="22"/>
              </w:rPr>
              <w:t>0</w:t>
            </w:r>
            <w:r w:rsidR="008B4AAD" w:rsidRPr="0B5BE5B1">
              <w:rPr>
                <w:rFonts w:ascii="Calibri" w:hAnsi="Calibri" w:cs="Calibri"/>
                <w:color w:val="000000" w:themeColor="text1"/>
                <w:sz w:val="22"/>
                <w:szCs w:val="22"/>
              </w:rPr>
              <w:t xml:space="preserve"> </w:t>
            </w:r>
            <w:r w:rsidR="00336910" w:rsidRPr="0B5BE5B1">
              <w:rPr>
                <w:rFonts w:ascii="Calibri" w:hAnsi="Calibri" w:cs="Calibri"/>
                <w:color w:val="000000" w:themeColor="text1"/>
                <w:sz w:val="22"/>
                <w:szCs w:val="22"/>
              </w:rPr>
              <w:t xml:space="preserve">kW </w:t>
            </w:r>
            <w:r w:rsidRPr="0B5BE5B1">
              <w:rPr>
                <w:rFonts w:ascii="Calibri" w:hAnsi="Calibri" w:cs="Calibri"/>
                <w:color w:val="000000" w:themeColor="text1"/>
                <w:sz w:val="22"/>
                <w:szCs w:val="22"/>
              </w:rPr>
              <w:t xml:space="preserve">/1km </w:t>
            </w:r>
          </w:p>
        </w:tc>
      </w:tr>
      <w:tr w:rsidR="00730974" w:rsidRPr="00730974" w14:paraId="4706270A" w14:textId="77777777" w:rsidTr="0B5BE5B1">
        <w:trPr>
          <w:jc w:val="center"/>
        </w:trPr>
        <w:tc>
          <w:tcPr>
            <w:tcW w:w="4642" w:type="dxa"/>
            <w:tcBorders>
              <w:top w:val="single" w:sz="6" w:space="0" w:color="auto"/>
              <w:left w:val="single" w:sz="6" w:space="0" w:color="auto"/>
              <w:bottom w:val="single" w:sz="6" w:space="0" w:color="auto"/>
              <w:right w:val="single" w:sz="6" w:space="0" w:color="auto"/>
            </w:tcBorders>
          </w:tcPr>
          <w:p w14:paraId="57E2E03A" w14:textId="77777777" w:rsidR="00730974" w:rsidRPr="00730974" w:rsidRDefault="00730974" w:rsidP="00733AB5">
            <w:pPr>
              <w:autoSpaceDE w:val="0"/>
              <w:autoSpaceDN w:val="0"/>
              <w:adjustRightInd w:val="0"/>
              <w:jc w:val="both"/>
              <w:rPr>
                <w:rFonts w:ascii="Calibri" w:hAnsi="Calibri" w:cs="Calibri"/>
                <w:sz w:val="22"/>
                <w:szCs w:val="22"/>
              </w:rPr>
            </w:pPr>
            <w:r w:rsidRPr="00730974">
              <w:rPr>
                <w:rFonts w:ascii="Calibri" w:hAnsi="Calibri" w:cs="Calibri"/>
                <w:sz w:val="22"/>
                <w:szCs w:val="22"/>
              </w:rPr>
              <w:t>Kvalita silniční sítě</w:t>
            </w:r>
          </w:p>
        </w:tc>
        <w:tc>
          <w:tcPr>
            <w:tcW w:w="4642" w:type="dxa"/>
            <w:tcBorders>
              <w:top w:val="single" w:sz="6" w:space="0" w:color="auto"/>
              <w:left w:val="single" w:sz="6" w:space="0" w:color="auto"/>
              <w:bottom w:val="single" w:sz="6" w:space="0" w:color="auto"/>
              <w:right w:val="single" w:sz="6" w:space="0" w:color="auto"/>
            </w:tcBorders>
          </w:tcPr>
          <w:p w14:paraId="35C0F866" w14:textId="63E41F45" w:rsidR="00730974" w:rsidRPr="00730974" w:rsidRDefault="00730974" w:rsidP="00733AB5">
            <w:pPr>
              <w:autoSpaceDE w:val="0"/>
              <w:autoSpaceDN w:val="0"/>
              <w:adjustRightInd w:val="0"/>
              <w:jc w:val="both"/>
              <w:rPr>
                <w:rFonts w:ascii="Calibri" w:hAnsi="Calibri" w:cs="Calibri"/>
                <w:color w:val="000000"/>
                <w:sz w:val="22"/>
                <w:szCs w:val="22"/>
              </w:rPr>
            </w:pPr>
            <w:r w:rsidRPr="00730974">
              <w:rPr>
                <w:rFonts w:ascii="Calibri" w:hAnsi="Calibri" w:cs="Calibri"/>
                <w:color w:val="000000"/>
                <w:sz w:val="22"/>
                <w:szCs w:val="22"/>
              </w:rPr>
              <w:t xml:space="preserve">veřejné komunikace na území města </w:t>
            </w:r>
            <w:r w:rsidR="00A9735C">
              <w:rPr>
                <w:rFonts w:ascii="Calibri" w:hAnsi="Calibri" w:cs="Calibri"/>
                <w:color w:val="000000"/>
                <w:sz w:val="22"/>
                <w:szCs w:val="22"/>
              </w:rPr>
              <w:t>Karlovy Vary</w:t>
            </w:r>
            <w:r w:rsidRPr="00730974">
              <w:rPr>
                <w:rFonts w:ascii="Calibri" w:hAnsi="Calibri" w:cs="Calibri"/>
                <w:color w:val="000000"/>
                <w:sz w:val="22"/>
                <w:szCs w:val="22"/>
              </w:rPr>
              <w:t xml:space="preserve"> a jeho přilehlém okolí</w:t>
            </w:r>
          </w:p>
        </w:tc>
      </w:tr>
    </w:tbl>
    <w:p w14:paraId="52147722" w14:textId="77777777" w:rsidR="00730974" w:rsidRDefault="00730974" w:rsidP="00AF0583">
      <w:pPr>
        <w:jc w:val="both"/>
        <w:rPr>
          <w:rFonts w:ascii="Calibri" w:hAnsi="Calibri"/>
          <w:sz w:val="22"/>
        </w:rPr>
      </w:pPr>
    </w:p>
    <w:p w14:paraId="762B3EA5" w14:textId="77777777" w:rsidR="002D1F14" w:rsidRPr="004B6DDC" w:rsidRDefault="002D1F14" w:rsidP="002D1F14">
      <w:pPr>
        <w:jc w:val="both"/>
        <w:rPr>
          <w:rFonts w:ascii="Calibri" w:hAnsi="Calibri"/>
          <w:b/>
          <w:bCs/>
          <w:sz w:val="22"/>
          <w:u w:val="single"/>
        </w:rPr>
      </w:pPr>
      <w:r>
        <w:rPr>
          <w:rFonts w:ascii="Calibri" w:hAnsi="Calibri"/>
          <w:b/>
          <w:bCs/>
          <w:sz w:val="22"/>
        </w:rPr>
        <w:t>9</w:t>
      </w:r>
      <w:r w:rsidRPr="002D1F14">
        <w:rPr>
          <w:rFonts w:ascii="Calibri" w:hAnsi="Calibri"/>
          <w:b/>
          <w:bCs/>
          <w:sz w:val="22"/>
        </w:rPr>
        <w:t>.2.</w:t>
      </w:r>
      <w:r w:rsidR="004B6DDC">
        <w:rPr>
          <w:rFonts w:ascii="Calibri" w:hAnsi="Calibri"/>
          <w:b/>
          <w:bCs/>
          <w:sz w:val="22"/>
        </w:rPr>
        <w:t xml:space="preserve"> </w:t>
      </w:r>
      <w:r w:rsidR="00733AB5" w:rsidRPr="004B6DDC">
        <w:rPr>
          <w:rFonts w:ascii="Calibri" w:hAnsi="Calibri"/>
          <w:b/>
          <w:bCs/>
          <w:sz w:val="22"/>
          <w:u w:val="single"/>
        </w:rPr>
        <w:t>ZÁRUKA NA VADY VOZIDLA PP</w:t>
      </w:r>
    </w:p>
    <w:p w14:paraId="740F4456" w14:textId="77777777" w:rsidR="002D1F14" w:rsidRPr="002D1F14" w:rsidRDefault="002D1F14" w:rsidP="002D1F14">
      <w:pPr>
        <w:jc w:val="both"/>
        <w:rPr>
          <w:rFonts w:ascii="Calibri" w:hAnsi="Calibri"/>
          <w:b/>
          <w:bCs/>
          <w:sz w:val="22"/>
        </w:rPr>
      </w:pPr>
    </w:p>
    <w:tbl>
      <w:tblPr>
        <w:tblW w:w="9284" w:type="dxa"/>
        <w:tblLayout w:type="fixed"/>
        <w:tblCellMar>
          <w:left w:w="70" w:type="dxa"/>
          <w:right w:w="70" w:type="dxa"/>
        </w:tblCellMar>
        <w:tblLook w:val="0000" w:firstRow="0" w:lastRow="0" w:firstColumn="0" w:lastColumn="0" w:noHBand="0" w:noVBand="0"/>
      </w:tblPr>
      <w:tblGrid>
        <w:gridCol w:w="1330"/>
        <w:gridCol w:w="7954"/>
      </w:tblGrid>
      <w:tr w:rsidR="002D1F14" w:rsidRPr="002D1F14" w14:paraId="2C150574" w14:textId="77777777" w:rsidTr="00733AB5">
        <w:tc>
          <w:tcPr>
            <w:tcW w:w="9284" w:type="dxa"/>
            <w:gridSpan w:val="2"/>
            <w:tcBorders>
              <w:top w:val="single" w:sz="6" w:space="0" w:color="auto"/>
              <w:left w:val="single" w:sz="6" w:space="0" w:color="auto"/>
              <w:bottom w:val="single" w:sz="6" w:space="0" w:color="auto"/>
              <w:right w:val="single" w:sz="6" w:space="0" w:color="auto"/>
            </w:tcBorders>
          </w:tcPr>
          <w:p w14:paraId="08BD95F3" w14:textId="77777777" w:rsidR="00C25523" w:rsidRPr="008B4AAD" w:rsidRDefault="00C25523" w:rsidP="002D1F14">
            <w:pPr>
              <w:jc w:val="both"/>
              <w:rPr>
                <w:rFonts w:ascii="Calibri" w:hAnsi="Calibri"/>
                <w:spacing w:val="-2"/>
                <w:sz w:val="22"/>
              </w:rPr>
            </w:pPr>
            <w:r w:rsidRPr="008B4AAD">
              <w:rPr>
                <w:rFonts w:ascii="Calibri" w:hAnsi="Calibri"/>
                <w:spacing w:val="-2"/>
                <w:sz w:val="22"/>
              </w:rPr>
              <w:t xml:space="preserve">Dodavatel </w:t>
            </w:r>
            <w:r w:rsidR="002D1F14" w:rsidRPr="008B4AAD">
              <w:rPr>
                <w:rFonts w:ascii="Calibri" w:hAnsi="Calibri"/>
                <w:spacing w:val="-2"/>
                <w:sz w:val="22"/>
              </w:rPr>
              <w:t>poskytne zadavateli záruku na vady vozidla v</w:t>
            </w:r>
            <w:r w:rsidR="00CF238E" w:rsidRPr="008B4AAD">
              <w:rPr>
                <w:rFonts w:ascii="Calibri" w:hAnsi="Calibri"/>
                <w:spacing w:val="-2"/>
                <w:sz w:val="22"/>
              </w:rPr>
              <w:t> </w:t>
            </w:r>
            <w:r w:rsidR="002D1F14" w:rsidRPr="008B4AAD">
              <w:rPr>
                <w:rFonts w:ascii="Calibri" w:hAnsi="Calibri"/>
                <w:spacing w:val="-2"/>
                <w:sz w:val="22"/>
              </w:rPr>
              <w:t>délce nejméně 4 roky</w:t>
            </w:r>
            <w:r w:rsidR="00CF238E" w:rsidRPr="008B4AAD">
              <w:rPr>
                <w:rFonts w:ascii="Calibri" w:hAnsi="Calibri"/>
                <w:spacing w:val="-2"/>
                <w:sz w:val="22"/>
              </w:rPr>
              <w:t xml:space="preserve"> </w:t>
            </w:r>
            <w:bookmarkStart w:id="6" w:name="_Hlk155903114"/>
            <w:r w:rsidR="00CF238E" w:rsidRPr="008B4AAD">
              <w:rPr>
                <w:rFonts w:ascii="Calibri" w:hAnsi="Calibri"/>
                <w:spacing w:val="-2"/>
                <w:sz w:val="22"/>
              </w:rPr>
              <w:t xml:space="preserve">nebo 240 000 km </w:t>
            </w:r>
            <w:r w:rsidR="008B4AAD" w:rsidRPr="008B4AAD">
              <w:rPr>
                <w:rFonts w:ascii="Calibri" w:hAnsi="Calibri"/>
                <w:spacing w:val="-2"/>
                <w:sz w:val="22"/>
              </w:rPr>
              <w:t xml:space="preserve">nájezdu </w:t>
            </w:r>
            <w:r w:rsidR="00CF238E" w:rsidRPr="008B4AAD">
              <w:rPr>
                <w:rFonts w:ascii="Calibri" w:hAnsi="Calibri"/>
                <w:spacing w:val="-2"/>
                <w:sz w:val="22"/>
              </w:rPr>
              <w:t>podle toho, co nastane dříve</w:t>
            </w:r>
            <w:bookmarkEnd w:id="6"/>
            <w:r w:rsidR="002D1F14" w:rsidRPr="008B4AAD">
              <w:rPr>
                <w:rFonts w:ascii="Calibri" w:hAnsi="Calibri"/>
                <w:spacing w:val="-2"/>
                <w:sz w:val="22"/>
              </w:rPr>
              <w:t xml:space="preserve">. Kromě toho </w:t>
            </w:r>
            <w:r w:rsidRPr="008B4AAD">
              <w:rPr>
                <w:rFonts w:ascii="Calibri" w:hAnsi="Calibri"/>
                <w:spacing w:val="-2"/>
                <w:sz w:val="22"/>
              </w:rPr>
              <w:t xml:space="preserve">dodavatel </w:t>
            </w:r>
            <w:r w:rsidR="002D1F14" w:rsidRPr="008B4AAD">
              <w:rPr>
                <w:rFonts w:ascii="Calibri" w:hAnsi="Calibri"/>
                <w:spacing w:val="-2"/>
                <w:sz w:val="22"/>
              </w:rPr>
              <w:t>poskytne zadavateli záruku na výrobní vady (</w:t>
            </w:r>
            <w:bookmarkStart w:id="7" w:name="_Hlk143073845"/>
            <w:r w:rsidR="002D1F14" w:rsidRPr="008B4AAD">
              <w:rPr>
                <w:rFonts w:ascii="Calibri" w:hAnsi="Calibri"/>
                <w:spacing w:val="-2"/>
                <w:sz w:val="22"/>
              </w:rPr>
              <w:t>tj. vady vzniklé během používání vozidla v důsledku nedodržení konstrukční nebo technologické dokumentace během výroby vozidla), a to po dobu 6 let od dodávky vozidla. V případě sporu</w:t>
            </w:r>
            <w:r w:rsidR="008B4AAD" w:rsidRPr="008B4AAD">
              <w:rPr>
                <w:rFonts w:ascii="Calibri" w:hAnsi="Calibri"/>
                <w:spacing w:val="-2"/>
                <w:sz w:val="22"/>
              </w:rPr>
              <w:t>,</w:t>
            </w:r>
            <w:r w:rsidR="002D1F14" w:rsidRPr="008B4AAD">
              <w:rPr>
                <w:rFonts w:ascii="Calibri" w:hAnsi="Calibri"/>
                <w:spacing w:val="-2"/>
                <w:sz w:val="22"/>
              </w:rPr>
              <w:t xml:space="preserve"> zda se jedná o výrobní vadu, platí názor zadavatele, že se jedná o výrobní vadu, pokud </w:t>
            </w:r>
            <w:r w:rsidRPr="008B4AAD">
              <w:rPr>
                <w:rFonts w:ascii="Calibri" w:hAnsi="Calibri"/>
                <w:spacing w:val="-2"/>
                <w:sz w:val="22"/>
              </w:rPr>
              <w:t xml:space="preserve">dodavatel </w:t>
            </w:r>
            <w:r w:rsidR="002D1F14" w:rsidRPr="008B4AAD">
              <w:rPr>
                <w:rFonts w:ascii="Calibri" w:hAnsi="Calibri"/>
                <w:spacing w:val="-2"/>
                <w:sz w:val="22"/>
              </w:rPr>
              <w:t xml:space="preserve">neprokáže opak. </w:t>
            </w:r>
          </w:p>
          <w:p w14:paraId="6C2E44BF" w14:textId="77777777" w:rsidR="00C25523" w:rsidRDefault="00C25523" w:rsidP="002D1F14">
            <w:pPr>
              <w:jc w:val="both"/>
              <w:rPr>
                <w:rFonts w:ascii="Calibri" w:hAnsi="Calibri"/>
                <w:sz w:val="22"/>
              </w:rPr>
            </w:pPr>
          </w:p>
          <w:p w14:paraId="46103970" w14:textId="77D588FD" w:rsidR="002D1F14" w:rsidRPr="002D1F14" w:rsidRDefault="00C25523" w:rsidP="002D1F14">
            <w:pPr>
              <w:jc w:val="both"/>
              <w:rPr>
                <w:rFonts w:ascii="Calibri" w:hAnsi="Calibri"/>
                <w:sz w:val="22"/>
              </w:rPr>
            </w:pPr>
            <w:r>
              <w:rPr>
                <w:rFonts w:ascii="Calibri" w:hAnsi="Calibri"/>
                <w:sz w:val="22"/>
              </w:rPr>
              <w:t xml:space="preserve">Dodavatel </w:t>
            </w:r>
            <w:r w:rsidR="009C6D1F">
              <w:rPr>
                <w:rFonts w:ascii="Calibri" w:hAnsi="Calibri"/>
                <w:sz w:val="22"/>
              </w:rPr>
              <w:t>garantuje</w:t>
            </w:r>
            <w:r>
              <w:rPr>
                <w:rFonts w:ascii="Calibri" w:hAnsi="Calibri"/>
                <w:sz w:val="22"/>
              </w:rPr>
              <w:t xml:space="preserve"> </w:t>
            </w:r>
            <w:r w:rsidR="00CF238E">
              <w:rPr>
                <w:rFonts w:ascii="Calibri" w:hAnsi="Calibri"/>
                <w:sz w:val="22"/>
              </w:rPr>
              <w:t xml:space="preserve">životnost </w:t>
            </w:r>
            <w:r>
              <w:rPr>
                <w:rFonts w:ascii="Calibri" w:hAnsi="Calibri"/>
                <w:sz w:val="22"/>
              </w:rPr>
              <w:t>bateri</w:t>
            </w:r>
            <w:r w:rsidR="00CF238E">
              <w:rPr>
                <w:rFonts w:ascii="Calibri" w:hAnsi="Calibri"/>
                <w:sz w:val="22"/>
              </w:rPr>
              <w:t>í</w:t>
            </w:r>
            <w:r>
              <w:rPr>
                <w:rFonts w:ascii="Calibri" w:hAnsi="Calibri"/>
                <w:sz w:val="22"/>
              </w:rPr>
              <w:t xml:space="preserve"> po dobu životnosti elektrobusu.</w:t>
            </w:r>
            <w:r w:rsidR="00F63D44">
              <w:rPr>
                <w:rFonts w:ascii="Calibri" w:hAnsi="Calibri"/>
                <w:sz w:val="22"/>
              </w:rPr>
              <w:t xml:space="preserve"> </w:t>
            </w:r>
            <w:bookmarkStart w:id="8" w:name="_Hlk143074163"/>
            <w:r w:rsidR="00F63D44" w:rsidRPr="00F63D44">
              <w:rPr>
                <w:rFonts w:ascii="Calibri" w:hAnsi="Calibri"/>
                <w:sz w:val="22"/>
              </w:rPr>
              <w:t xml:space="preserve">Po </w:t>
            </w:r>
            <w:r w:rsidR="00F63D44">
              <w:rPr>
                <w:rFonts w:ascii="Calibri" w:hAnsi="Calibri"/>
                <w:sz w:val="22"/>
              </w:rPr>
              <w:t xml:space="preserve">tuto dobu si musí baterie uchovat vlastnosti umožňující splnění požadavků zadavatele dle této technické specifikace (např. pokud jde o dojezdovou vzdálenost nebo dobu nabíjení) a </w:t>
            </w:r>
            <w:r w:rsidR="00F63D44" w:rsidRPr="00F63D44">
              <w:rPr>
                <w:rFonts w:ascii="Calibri" w:hAnsi="Calibri"/>
                <w:sz w:val="22"/>
              </w:rPr>
              <w:t>celková kapacita baterie</w:t>
            </w:r>
            <w:r w:rsidR="00F63D44">
              <w:rPr>
                <w:rFonts w:ascii="Calibri" w:hAnsi="Calibri"/>
                <w:sz w:val="22"/>
              </w:rPr>
              <w:t xml:space="preserve"> nesmí klesnout</w:t>
            </w:r>
            <w:r w:rsidR="00F63D44" w:rsidRPr="00F63D44">
              <w:rPr>
                <w:rFonts w:ascii="Calibri" w:hAnsi="Calibri"/>
                <w:sz w:val="22"/>
              </w:rPr>
              <w:t xml:space="preserve"> </w:t>
            </w:r>
            <w:r w:rsidR="00CF238E" w:rsidRPr="00CF238E">
              <w:rPr>
                <w:rFonts w:ascii="Calibri" w:hAnsi="Calibri"/>
                <w:sz w:val="22"/>
              </w:rPr>
              <w:t>tak, aby nebylo dosaženo</w:t>
            </w:r>
            <w:bookmarkEnd w:id="8"/>
            <w:r w:rsidR="00CF238E">
              <w:rPr>
                <w:rFonts w:ascii="Calibri" w:hAnsi="Calibri"/>
                <w:sz w:val="22"/>
              </w:rPr>
              <w:t xml:space="preserve"> </w:t>
            </w:r>
            <w:bookmarkStart w:id="9" w:name="_Hlk155903061"/>
            <w:r w:rsidR="00CF238E">
              <w:rPr>
                <w:rFonts w:ascii="Calibri" w:hAnsi="Calibri"/>
                <w:sz w:val="22"/>
              </w:rPr>
              <w:t>d</w:t>
            </w:r>
            <w:r w:rsidR="00CF238E" w:rsidRPr="00CF238E">
              <w:rPr>
                <w:rFonts w:ascii="Calibri" w:hAnsi="Calibri"/>
                <w:sz w:val="22"/>
              </w:rPr>
              <w:t>ojezdov</w:t>
            </w:r>
            <w:r w:rsidR="00CF238E">
              <w:rPr>
                <w:rFonts w:ascii="Calibri" w:hAnsi="Calibri"/>
                <w:sz w:val="22"/>
              </w:rPr>
              <w:t>é</w:t>
            </w:r>
            <w:r w:rsidR="00CF238E" w:rsidRPr="00CF238E">
              <w:rPr>
                <w:rFonts w:ascii="Calibri" w:hAnsi="Calibri"/>
                <w:sz w:val="22"/>
              </w:rPr>
              <w:t xml:space="preserve"> vzdálenost</w:t>
            </w:r>
            <w:r w:rsidR="00CF238E">
              <w:rPr>
                <w:rFonts w:ascii="Calibri" w:hAnsi="Calibri"/>
                <w:sz w:val="22"/>
              </w:rPr>
              <w:t>i</w:t>
            </w:r>
            <w:r w:rsidR="00CF238E" w:rsidRPr="00CF238E">
              <w:rPr>
                <w:rFonts w:ascii="Calibri" w:hAnsi="Calibri"/>
                <w:sz w:val="22"/>
              </w:rPr>
              <w:t xml:space="preserve"> minimálně 2</w:t>
            </w:r>
            <w:r w:rsidR="00815812">
              <w:rPr>
                <w:rFonts w:ascii="Calibri" w:hAnsi="Calibri"/>
                <w:sz w:val="22"/>
              </w:rPr>
              <w:t>6</w:t>
            </w:r>
            <w:r w:rsidR="00CF238E" w:rsidRPr="00CF238E">
              <w:rPr>
                <w:rFonts w:ascii="Calibri" w:hAnsi="Calibri"/>
                <w:sz w:val="22"/>
              </w:rPr>
              <w:t>0 km</w:t>
            </w:r>
            <w:r w:rsidR="00CF238E">
              <w:rPr>
                <w:rFonts w:ascii="Calibri" w:hAnsi="Calibri"/>
                <w:sz w:val="22"/>
              </w:rPr>
              <w:t xml:space="preserve"> dle bodu 1.9 výše</w:t>
            </w:r>
            <w:bookmarkEnd w:id="9"/>
            <w:r w:rsidR="00CF238E">
              <w:rPr>
                <w:rFonts w:ascii="Calibri" w:hAnsi="Calibri"/>
                <w:sz w:val="22"/>
              </w:rPr>
              <w:t>.</w:t>
            </w:r>
          </w:p>
          <w:bookmarkEnd w:id="7"/>
          <w:p w14:paraId="777866A9" w14:textId="77777777" w:rsidR="002D1F14" w:rsidRPr="002D1F14" w:rsidRDefault="002D1F14" w:rsidP="002D1F14">
            <w:pPr>
              <w:jc w:val="both"/>
              <w:rPr>
                <w:rFonts w:ascii="Calibri" w:hAnsi="Calibri"/>
                <w:sz w:val="22"/>
              </w:rPr>
            </w:pPr>
          </w:p>
          <w:p w14:paraId="61074D97" w14:textId="77777777" w:rsidR="002D1F14" w:rsidRDefault="002D1F14" w:rsidP="002D1F14">
            <w:pPr>
              <w:jc w:val="both"/>
              <w:rPr>
                <w:rFonts w:ascii="Calibri" w:hAnsi="Calibri"/>
                <w:sz w:val="22"/>
              </w:rPr>
            </w:pPr>
            <w:r w:rsidRPr="002D1F14">
              <w:rPr>
                <w:rFonts w:ascii="Calibri" w:hAnsi="Calibri"/>
                <w:sz w:val="22"/>
              </w:rPr>
              <w:t>Pokud výrobce některého použitého agregátu poskytuje záruční dobu delší, než je uvedeno v tomto odstavci, je dodavatel vozidla povinen přenést tuto delší záruku na zadavatele.</w:t>
            </w:r>
          </w:p>
          <w:p w14:paraId="70387EC8" w14:textId="77777777" w:rsidR="00C25523" w:rsidRDefault="00C25523" w:rsidP="002D1F14">
            <w:pPr>
              <w:jc w:val="both"/>
              <w:rPr>
                <w:rFonts w:ascii="Calibri" w:hAnsi="Calibri"/>
                <w:sz w:val="22"/>
              </w:rPr>
            </w:pPr>
          </w:p>
          <w:p w14:paraId="4264B232" w14:textId="77777777" w:rsidR="00C25523" w:rsidRPr="002D1F14" w:rsidRDefault="00C25523" w:rsidP="002D1F14">
            <w:pPr>
              <w:jc w:val="both"/>
              <w:rPr>
                <w:rFonts w:ascii="Calibri" w:hAnsi="Calibri"/>
                <w:sz w:val="22"/>
              </w:rPr>
            </w:pPr>
            <w:r>
              <w:rPr>
                <w:rFonts w:ascii="Calibri" w:hAnsi="Calibri"/>
                <w:sz w:val="22"/>
              </w:rPr>
              <w:t>Podrobné záruční podmínky jsou uvedeny v kupní smlouvě.</w:t>
            </w:r>
          </w:p>
        </w:tc>
      </w:tr>
      <w:tr w:rsidR="002D1F14" w:rsidRPr="002D1F14" w14:paraId="66B076F2" w14:textId="77777777" w:rsidTr="00733AB5">
        <w:trPr>
          <w:cantSplit/>
          <w:trHeight w:val="387"/>
        </w:trPr>
        <w:tc>
          <w:tcPr>
            <w:tcW w:w="1330" w:type="dxa"/>
            <w:tcBorders>
              <w:top w:val="single" w:sz="6" w:space="0" w:color="auto"/>
              <w:left w:val="single" w:sz="6" w:space="0" w:color="auto"/>
              <w:bottom w:val="single" w:sz="6" w:space="0" w:color="auto"/>
              <w:right w:val="single" w:sz="6" w:space="0" w:color="auto"/>
            </w:tcBorders>
          </w:tcPr>
          <w:p w14:paraId="3D7EEC16" w14:textId="77777777" w:rsidR="002D1F14" w:rsidRPr="002D1F14" w:rsidRDefault="002D1F14" w:rsidP="002D1F14">
            <w:pPr>
              <w:jc w:val="both"/>
              <w:rPr>
                <w:rFonts w:ascii="Calibri" w:hAnsi="Calibri"/>
                <w:sz w:val="22"/>
              </w:rPr>
            </w:pPr>
            <w:r w:rsidRPr="002D1F14">
              <w:rPr>
                <w:rFonts w:ascii="Calibri" w:hAnsi="Calibri"/>
                <w:sz w:val="22"/>
              </w:rPr>
              <w:t>Odpověď:</w:t>
            </w:r>
          </w:p>
        </w:tc>
        <w:tc>
          <w:tcPr>
            <w:tcW w:w="7954" w:type="dxa"/>
            <w:tcBorders>
              <w:top w:val="single" w:sz="6" w:space="0" w:color="auto"/>
              <w:left w:val="single" w:sz="6" w:space="0" w:color="auto"/>
              <w:bottom w:val="single" w:sz="6" w:space="0" w:color="auto"/>
              <w:right w:val="single" w:sz="6" w:space="0" w:color="auto"/>
            </w:tcBorders>
          </w:tcPr>
          <w:p w14:paraId="4933E3A1" w14:textId="77777777" w:rsidR="002D1F14" w:rsidRPr="002D1F14" w:rsidRDefault="002D1F14" w:rsidP="002D1F14">
            <w:pPr>
              <w:jc w:val="both"/>
              <w:rPr>
                <w:rFonts w:ascii="Calibri" w:hAnsi="Calibri"/>
                <w:sz w:val="22"/>
              </w:rPr>
            </w:pPr>
            <w:r w:rsidRPr="002D1F14">
              <w:rPr>
                <w:rFonts w:ascii="Calibri" w:hAnsi="Calibri"/>
                <w:sz w:val="22"/>
              </w:rPr>
              <w:t>ANO  NE</w:t>
            </w:r>
          </w:p>
        </w:tc>
      </w:tr>
    </w:tbl>
    <w:p w14:paraId="1AD00B7E" w14:textId="77777777" w:rsidR="002D1F14" w:rsidRDefault="002D1F14" w:rsidP="00AF0583">
      <w:pPr>
        <w:jc w:val="both"/>
        <w:rPr>
          <w:rFonts w:ascii="Calibri" w:hAnsi="Calibri"/>
          <w:sz w:val="22"/>
        </w:rPr>
      </w:pPr>
    </w:p>
    <w:p w14:paraId="3A5591A1" w14:textId="77777777" w:rsidR="00AB1446" w:rsidRPr="00AB1446" w:rsidRDefault="00AB1446" w:rsidP="00AB1446">
      <w:pPr>
        <w:jc w:val="both"/>
        <w:rPr>
          <w:rFonts w:ascii="Calibri" w:hAnsi="Calibri"/>
          <w:b/>
          <w:sz w:val="22"/>
          <w:u w:val="single"/>
        </w:rPr>
      </w:pPr>
      <w:r w:rsidRPr="00AB1446">
        <w:rPr>
          <w:rFonts w:ascii="Calibri" w:hAnsi="Calibri"/>
          <w:b/>
          <w:sz w:val="22"/>
          <w:u w:val="single"/>
        </w:rPr>
        <w:lastRenderedPageBreak/>
        <w:t xml:space="preserve">9.2.1 </w:t>
      </w:r>
      <w:r w:rsidR="00733AB5">
        <w:rPr>
          <w:rFonts w:ascii="Calibri" w:hAnsi="Calibri"/>
          <w:b/>
          <w:sz w:val="22"/>
          <w:u w:val="single"/>
        </w:rPr>
        <w:t>ZÁRUKA PROVOZUSCHOPNOSTI PP</w:t>
      </w:r>
    </w:p>
    <w:p w14:paraId="7FC09172" w14:textId="77777777" w:rsidR="00AB1446" w:rsidRPr="00AB1446" w:rsidRDefault="00AB1446" w:rsidP="00AB1446">
      <w:pPr>
        <w:jc w:val="both"/>
        <w:rPr>
          <w:rFonts w:ascii="Calibri" w:hAnsi="Calibri"/>
          <w:b/>
          <w:bCs/>
          <w:sz w:val="22"/>
        </w:rPr>
      </w:pPr>
    </w:p>
    <w:tbl>
      <w:tblPr>
        <w:tblW w:w="9284" w:type="dxa"/>
        <w:tblLayout w:type="fixed"/>
        <w:tblCellMar>
          <w:left w:w="70" w:type="dxa"/>
          <w:right w:w="70" w:type="dxa"/>
        </w:tblCellMar>
        <w:tblLook w:val="0000" w:firstRow="0" w:lastRow="0" w:firstColumn="0" w:lastColumn="0" w:noHBand="0" w:noVBand="0"/>
      </w:tblPr>
      <w:tblGrid>
        <w:gridCol w:w="1341"/>
        <w:gridCol w:w="7943"/>
      </w:tblGrid>
      <w:tr w:rsidR="00AB1446" w:rsidRPr="00AB1446" w14:paraId="19316568" w14:textId="77777777" w:rsidTr="008B4AAD">
        <w:tc>
          <w:tcPr>
            <w:tcW w:w="9284" w:type="dxa"/>
            <w:gridSpan w:val="2"/>
            <w:tcBorders>
              <w:top w:val="single" w:sz="6" w:space="0" w:color="auto"/>
              <w:left w:val="single" w:sz="6" w:space="0" w:color="auto"/>
              <w:bottom w:val="single" w:sz="6" w:space="0" w:color="auto"/>
              <w:right w:val="single" w:sz="6" w:space="0" w:color="auto"/>
            </w:tcBorders>
          </w:tcPr>
          <w:p w14:paraId="1998B8F4" w14:textId="77777777" w:rsidR="00AB1446" w:rsidRPr="008B4AAD" w:rsidRDefault="00AB1446" w:rsidP="00AB1446">
            <w:pPr>
              <w:jc w:val="both"/>
              <w:rPr>
                <w:rFonts w:ascii="Calibri" w:hAnsi="Calibri"/>
                <w:spacing w:val="-2"/>
                <w:sz w:val="22"/>
              </w:rPr>
            </w:pPr>
            <w:r w:rsidRPr="008B4AAD">
              <w:rPr>
                <w:rFonts w:ascii="Calibri" w:hAnsi="Calibri"/>
                <w:spacing w:val="-2"/>
                <w:sz w:val="22"/>
              </w:rPr>
              <w:t xml:space="preserve">Dodavatel se zaváže vytvořit zadavateli takové podmínky, aby byly minimalizovány vynucené prostoje vozidel z důvodu technických závad. </w:t>
            </w:r>
            <w:bookmarkStart w:id="10" w:name="_Hlk214533240"/>
            <w:r w:rsidRPr="008B4AAD">
              <w:rPr>
                <w:rFonts w:ascii="Calibri" w:hAnsi="Calibri"/>
                <w:spacing w:val="-2"/>
                <w:sz w:val="22"/>
              </w:rPr>
              <w:t xml:space="preserve">V případě požadavku zadavatele se dodavatel zaváže uzavřít před zahájením dodávek vozidel se zadavatelem servisní smlouvu, kterou zadavateli umožní provádět jakékoliv přípustné opravy na dodaných vozidlech vlastními prostředky, a dále se dodavatel zaváže všemi dostupnými prostředky podporovat snahu zadavatele uzavřít servisní smlouvy s dodavateli jednotlivých agregátů a získat od nich autorizaci k opravám v rozsahu, který vyplyne z provozních potřeb zadavatele. </w:t>
            </w:r>
          </w:p>
          <w:p w14:paraId="12FC29C2" w14:textId="77777777" w:rsidR="00AB1446" w:rsidRPr="008B4AAD" w:rsidRDefault="00AB1446" w:rsidP="00AB1446">
            <w:pPr>
              <w:jc w:val="both"/>
              <w:rPr>
                <w:rFonts w:ascii="Calibri" w:hAnsi="Calibri"/>
                <w:spacing w:val="-2"/>
                <w:sz w:val="22"/>
              </w:rPr>
            </w:pPr>
            <w:r w:rsidRPr="008B4AAD">
              <w:rPr>
                <w:rFonts w:ascii="Calibri" w:hAnsi="Calibri"/>
                <w:spacing w:val="-2"/>
                <w:sz w:val="22"/>
              </w:rPr>
              <w:t>Dále se dodavatel zaváže po dobu deklarované životnosti vozidel:</w:t>
            </w:r>
          </w:p>
          <w:p w14:paraId="6EDAA508" w14:textId="580BB3CD" w:rsidR="00AB1446" w:rsidRPr="008B4AAD" w:rsidRDefault="005B24C0" w:rsidP="00AB1446">
            <w:pPr>
              <w:jc w:val="both"/>
              <w:rPr>
                <w:rFonts w:ascii="Calibri" w:hAnsi="Calibri"/>
                <w:spacing w:val="-2"/>
                <w:sz w:val="22"/>
              </w:rPr>
            </w:pPr>
            <w:r>
              <w:rPr>
                <w:rFonts w:ascii="Calibri" w:hAnsi="Calibri"/>
                <w:spacing w:val="-2"/>
                <w:sz w:val="22"/>
              </w:rPr>
              <w:t xml:space="preserve">- </w:t>
            </w:r>
            <w:r w:rsidR="00AB1446" w:rsidRPr="008B4AAD">
              <w:rPr>
                <w:rFonts w:ascii="Calibri" w:hAnsi="Calibri"/>
                <w:spacing w:val="-2"/>
                <w:sz w:val="22"/>
              </w:rPr>
              <w:t>zajistit servis dodaných vozidel na území ČR nejméně po dobu deklarované životnosti vozidel. Pokud dodavatel zajišťuje opravu dílu nebo agregátu z autobusu v záruce sám nebo prostřednictvím třetí osoby (z vlastního rozhodnutí nebo na žádost zadavatele) a opravený agregát nebude předán zadavateli zpět do 30 dnů ode dne, kdy dodavatel rozhodl o opravě mimo pracoviště zadavatele nebo byl o zajištění opravy zadavatelem požádán, považuje se agregát za neopravitelný a zadavateli vzniká automaticky právo na okamžité dodání nového agregátu. Tím nejsou dotčeny další nároky zadavatele.</w:t>
            </w:r>
          </w:p>
          <w:p w14:paraId="54FA0E87" w14:textId="77777777" w:rsidR="00AB1446" w:rsidRPr="008B4AAD" w:rsidRDefault="00BB7031" w:rsidP="00AB1446">
            <w:pPr>
              <w:jc w:val="both"/>
              <w:rPr>
                <w:rFonts w:ascii="Calibri" w:hAnsi="Calibri"/>
                <w:spacing w:val="-2"/>
                <w:sz w:val="22"/>
              </w:rPr>
            </w:pPr>
            <w:r w:rsidRPr="008B4AAD">
              <w:rPr>
                <w:rFonts w:ascii="Calibri" w:hAnsi="Calibri"/>
                <w:spacing w:val="-2"/>
                <w:sz w:val="22"/>
              </w:rPr>
              <w:t xml:space="preserve">- </w:t>
            </w:r>
            <w:r w:rsidR="00AB1446" w:rsidRPr="008B4AAD">
              <w:rPr>
                <w:rFonts w:ascii="Calibri" w:hAnsi="Calibri"/>
                <w:spacing w:val="-2"/>
                <w:sz w:val="22"/>
              </w:rPr>
              <w:t>dodávat náhradní díly objednané urgentní objednávkou na konkrétní vůz ve lhůtě do 48 hodin od okamžiku doručení objednávky (faxem nebo e-mailem) nejméně po dobu deklarované životnosti vozidel,</w:t>
            </w:r>
          </w:p>
          <w:p w14:paraId="180C3D2B" w14:textId="77777777" w:rsidR="00AB1446" w:rsidRPr="008B4AAD" w:rsidRDefault="00BB7031" w:rsidP="00AB1446">
            <w:pPr>
              <w:jc w:val="both"/>
              <w:rPr>
                <w:rFonts w:ascii="Calibri" w:hAnsi="Calibri"/>
                <w:spacing w:val="-2"/>
                <w:sz w:val="22"/>
              </w:rPr>
            </w:pPr>
            <w:r w:rsidRPr="008B4AAD">
              <w:rPr>
                <w:rFonts w:ascii="Calibri" w:hAnsi="Calibri"/>
                <w:spacing w:val="-2"/>
                <w:sz w:val="22"/>
              </w:rPr>
              <w:t xml:space="preserve">- </w:t>
            </w:r>
            <w:r w:rsidR="00AB1446" w:rsidRPr="008B4AAD">
              <w:rPr>
                <w:rFonts w:ascii="Calibri" w:hAnsi="Calibri"/>
                <w:spacing w:val="-2"/>
                <w:sz w:val="22"/>
              </w:rPr>
              <w:t>na vyžádání zadavatele poskytovat technickou pomoc (úplnou technickou dokumentaci k údržbě a opravám, závazný pokyn ke způsobu opravy konkrétní poruchy nebo havárie, instruktáž na místě, pomoc při specifikaci náhradních dílů potřebných pro opravu, vše v českém jazyce), a to ve lhůtě do 5 pracovních dnů od vyžádání,</w:t>
            </w:r>
          </w:p>
          <w:p w14:paraId="28935238" w14:textId="77777777" w:rsidR="00AB1446" w:rsidRPr="008B4AAD" w:rsidRDefault="00BB7031" w:rsidP="00AB1446">
            <w:pPr>
              <w:jc w:val="both"/>
              <w:rPr>
                <w:rFonts w:ascii="Calibri" w:hAnsi="Calibri"/>
                <w:spacing w:val="-2"/>
                <w:sz w:val="22"/>
              </w:rPr>
            </w:pPr>
            <w:r w:rsidRPr="008B4AAD">
              <w:rPr>
                <w:rFonts w:ascii="Calibri" w:hAnsi="Calibri"/>
                <w:spacing w:val="-2"/>
                <w:sz w:val="22"/>
              </w:rPr>
              <w:t xml:space="preserve">- </w:t>
            </w:r>
            <w:r w:rsidR="00AB1446" w:rsidRPr="008B4AAD">
              <w:rPr>
                <w:rFonts w:ascii="Calibri" w:hAnsi="Calibri"/>
                <w:spacing w:val="-2"/>
                <w:sz w:val="22"/>
              </w:rPr>
              <w:t>dodávat předepsané speciální servisní nářadí ve lhůtě do 30 dnů od objednání,</w:t>
            </w:r>
          </w:p>
          <w:p w14:paraId="36C5FFA4" w14:textId="77777777" w:rsidR="00AB1446" w:rsidRPr="008B4AAD" w:rsidRDefault="00BB7031" w:rsidP="00AB1446">
            <w:pPr>
              <w:jc w:val="both"/>
              <w:rPr>
                <w:rFonts w:ascii="Calibri" w:hAnsi="Calibri"/>
                <w:spacing w:val="-2"/>
                <w:sz w:val="22"/>
              </w:rPr>
            </w:pPr>
            <w:r w:rsidRPr="008B4AAD">
              <w:rPr>
                <w:rFonts w:ascii="Calibri" w:hAnsi="Calibri"/>
                <w:spacing w:val="-2"/>
                <w:sz w:val="22"/>
              </w:rPr>
              <w:t xml:space="preserve">- </w:t>
            </w:r>
            <w:r w:rsidR="00AB1446" w:rsidRPr="008B4AAD">
              <w:rPr>
                <w:rFonts w:ascii="Calibri" w:hAnsi="Calibri"/>
                <w:spacing w:val="-2"/>
                <w:sz w:val="22"/>
              </w:rPr>
              <w:t>na vyžádání zadavatele provádět školení technického personálu zadavatele v požadovaném rozsahu v českém jazyce do 60 dnů od vyžádání.</w:t>
            </w:r>
          </w:p>
          <w:bookmarkEnd w:id="10"/>
          <w:p w14:paraId="64ED137D" w14:textId="462B7D8D" w:rsidR="00AB1446" w:rsidRPr="008B4AAD" w:rsidRDefault="00AB1446" w:rsidP="00AB1446">
            <w:pPr>
              <w:jc w:val="both"/>
              <w:rPr>
                <w:rFonts w:ascii="Calibri" w:hAnsi="Calibri"/>
                <w:spacing w:val="-2"/>
                <w:sz w:val="22"/>
              </w:rPr>
            </w:pPr>
            <w:r w:rsidRPr="008B4AAD">
              <w:rPr>
                <w:rFonts w:ascii="Calibri" w:hAnsi="Calibri"/>
                <w:spacing w:val="-2"/>
                <w:sz w:val="22"/>
              </w:rPr>
              <w:t>Pokud dodavatel nesplní některou ze svých povinností uvedených tomto odstavci v uvedené lhůtě a zadavatel nebude moci z tohoto důvodu provozovat vozidlo bez ohrožení bezpečnosti provozu a bez rizika vzniku dalších škod, uhradí dodavatel zadavateli za každý započatý den takto vzniklého prostoje smluvní pokutu ve výši 0,05</w:t>
            </w:r>
            <w:r w:rsidR="005B24C0">
              <w:rPr>
                <w:rFonts w:ascii="Calibri" w:hAnsi="Calibri"/>
                <w:spacing w:val="-2"/>
                <w:sz w:val="22"/>
              </w:rPr>
              <w:t xml:space="preserve"> </w:t>
            </w:r>
            <w:r w:rsidRPr="008B4AAD">
              <w:rPr>
                <w:rFonts w:ascii="Calibri" w:hAnsi="Calibri"/>
                <w:spacing w:val="-2"/>
                <w:sz w:val="22"/>
              </w:rPr>
              <w:t xml:space="preserve">% z kupní ceny vozidla. </w:t>
            </w:r>
          </w:p>
          <w:p w14:paraId="7611853D" w14:textId="2B6609F3" w:rsidR="00AB1446" w:rsidRPr="008B4AAD" w:rsidRDefault="00AB1446" w:rsidP="00AB1446">
            <w:pPr>
              <w:jc w:val="both"/>
              <w:rPr>
                <w:rFonts w:ascii="Calibri" w:hAnsi="Calibri"/>
                <w:spacing w:val="-2"/>
                <w:sz w:val="22"/>
              </w:rPr>
            </w:pPr>
            <w:r w:rsidRPr="008B4AAD">
              <w:rPr>
                <w:rFonts w:ascii="Calibri" w:hAnsi="Calibri"/>
                <w:spacing w:val="-2"/>
                <w:sz w:val="22"/>
              </w:rPr>
              <w:t>Této smluvní pokuty bude dodavatel zproštěn, pokud po dobu prostoje vzniklého jeho zaviněním zapůjčí zadavateli bezplatně do užívání náhradní vozidlo podobných vlastností. Náhradní vozidlo musí být vybaveno tak, aby je zadavatel mohl bez omezení používat pro provoz na svých linkách.</w:t>
            </w:r>
          </w:p>
        </w:tc>
      </w:tr>
      <w:tr w:rsidR="00130B4F" w:rsidRPr="00AB1446" w14:paraId="50FD733A" w14:textId="77777777" w:rsidTr="004A1CC7">
        <w:tc>
          <w:tcPr>
            <w:tcW w:w="1341" w:type="dxa"/>
            <w:tcBorders>
              <w:top w:val="single" w:sz="6" w:space="0" w:color="auto"/>
              <w:left w:val="single" w:sz="6" w:space="0" w:color="auto"/>
              <w:bottom w:val="single" w:sz="6" w:space="0" w:color="auto"/>
              <w:right w:val="single" w:sz="6" w:space="0" w:color="auto"/>
            </w:tcBorders>
          </w:tcPr>
          <w:p w14:paraId="170BFE02" w14:textId="77777777" w:rsidR="00130B4F" w:rsidRPr="00AB1446" w:rsidRDefault="00130B4F" w:rsidP="004A1CC7">
            <w:pPr>
              <w:jc w:val="both"/>
              <w:rPr>
                <w:rFonts w:ascii="Calibri" w:hAnsi="Calibri"/>
                <w:sz w:val="22"/>
              </w:rPr>
            </w:pPr>
            <w:r>
              <w:rPr>
                <w:rFonts w:ascii="Calibri" w:hAnsi="Calibri"/>
                <w:sz w:val="22"/>
              </w:rPr>
              <w:t>Odpověď:</w:t>
            </w:r>
          </w:p>
        </w:tc>
        <w:tc>
          <w:tcPr>
            <w:tcW w:w="7943" w:type="dxa"/>
            <w:tcBorders>
              <w:top w:val="single" w:sz="6" w:space="0" w:color="auto"/>
              <w:left w:val="single" w:sz="6" w:space="0" w:color="auto"/>
              <w:bottom w:val="single" w:sz="6" w:space="0" w:color="auto"/>
              <w:right w:val="single" w:sz="6" w:space="0" w:color="auto"/>
            </w:tcBorders>
          </w:tcPr>
          <w:p w14:paraId="421C412F" w14:textId="77777777" w:rsidR="00130B4F" w:rsidRPr="00AB1446" w:rsidRDefault="00130B4F" w:rsidP="004A1CC7">
            <w:pPr>
              <w:jc w:val="both"/>
              <w:rPr>
                <w:rFonts w:ascii="Calibri" w:hAnsi="Calibri"/>
                <w:sz w:val="22"/>
              </w:rPr>
            </w:pPr>
            <w:r>
              <w:rPr>
                <w:rFonts w:ascii="Calibri" w:hAnsi="Calibri"/>
                <w:sz w:val="22"/>
              </w:rPr>
              <w:t>ANO NE</w:t>
            </w:r>
          </w:p>
        </w:tc>
      </w:tr>
    </w:tbl>
    <w:p w14:paraId="263A5908" w14:textId="77777777" w:rsidR="00130B4F" w:rsidRDefault="00130B4F">
      <w:pPr>
        <w:widowControl/>
        <w:suppressAutoHyphens w:val="0"/>
        <w:rPr>
          <w:rFonts w:ascii="Calibri" w:hAnsi="Calibri"/>
          <w:b/>
          <w:bCs/>
          <w:sz w:val="22"/>
        </w:rPr>
      </w:pPr>
    </w:p>
    <w:p w14:paraId="27763D08" w14:textId="77777777" w:rsidR="005F04FA" w:rsidRPr="005F04FA" w:rsidRDefault="005F04FA" w:rsidP="005F04FA">
      <w:pPr>
        <w:jc w:val="both"/>
        <w:rPr>
          <w:rFonts w:ascii="Calibri" w:hAnsi="Calibri"/>
          <w:b/>
          <w:bCs/>
          <w:sz w:val="22"/>
        </w:rPr>
      </w:pPr>
      <w:r>
        <w:rPr>
          <w:rFonts w:ascii="Calibri" w:hAnsi="Calibri"/>
          <w:b/>
          <w:bCs/>
          <w:sz w:val="22"/>
        </w:rPr>
        <w:t>10</w:t>
      </w:r>
      <w:r w:rsidRPr="005F04FA">
        <w:rPr>
          <w:rFonts w:ascii="Calibri" w:hAnsi="Calibri"/>
          <w:b/>
          <w:bCs/>
          <w:sz w:val="22"/>
        </w:rPr>
        <w:t>. Detailní technická specifikace PP</w:t>
      </w:r>
    </w:p>
    <w:p w14:paraId="7E102D6D" w14:textId="77777777" w:rsidR="005F04FA" w:rsidRPr="005F04FA" w:rsidRDefault="005F04FA" w:rsidP="005F04FA">
      <w:pPr>
        <w:jc w:val="both"/>
        <w:rPr>
          <w:rFonts w:ascii="Calibri" w:hAnsi="Calibri"/>
          <w:b/>
          <w:bCs/>
          <w:sz w:val="22"/>
        </w:rPr>
      </w:pPr>
    </w:p>
    <w:tbl>
      <w:tblPr>
        <w:tblW w:w="9284" w:type="dxa"/>
        <w:tblLayout w:type="fixed"/>
        <w:tblCellMar>
          <w:left w:w="70" w:type="dxa"/>
          <w:right w:w="70" w:type="dxa"/>
        </w:tblCellMar>
        <w:tblLook w:val="0000" w:firstRow="0" w:lastRow="0" w:firstColumn="0" w:lastColumn="0" w:noHBand="0" w:noVBand="0"/>
      </w:tblPr>
      <w:tblGrid>
        <w:gridCol w:w="1341"/>
        <w:gridCol w:w="7943"/>
      </w:tblGrid>
      <w:tr w:rsidR="005F04FA" w:rsidRPr="005F04FA" w14:paraId="4C35D90D" w14:textId="77777777" w:rsidTr="00720FB6">
        <w:tc>
          <w:tcPr>
            <w:tcW w:w="9284" w:type="dxa"/>
            <w:gridSpan w:val="2"/>
            <w:tcBorders>
              <w:top w:val="single" w:sz="6" w:space="0" w:color="auto"/>
              <w:left w:val="single" w:sz="6" w:space="0" w:color="auto"/>
              <w:bottom w:val="single" w:sz="6" w:space="0" w:color="auto"/>
              <w:right w:val="single" w:sz="6" w:space="0" w:color="auto"/>
            </w:tcBorders>
          </w:tcPr>
          <w:p w14:paraId="4DABA06A" w14:textId="77777777" w:rsidR="005F04FA" w:rsidRPr="005F04FA" w:rsidRDefault="005F04FA" w:rsidP="005F04FA">
            <w:pPr>
              <w:jc w:val="both"/>
              <w:rPr>
                <w:rFonts w:ascii="Calibri" w:hAnsi="Calibri"/>
                <w:sz w:val="22"/>
              </w:rPr>
            </w:pPr>
            <w:r w:rsidRPr="005F04FA">
              <w:rPr>
                <w:rFonts w:ascii="Calibri" w:hAnsi="Calibri"/>
                <w:sz w:val="22"/>
              </w:rPr>
              <w:t>Vybraný uchazeč se zaváže účinně spolupracovat se zadavatelem při vypracování detailní konečné specifikace nabídnutého autobusu, zejména krátkodobým zapůjčením autobusu stejného či obdobného provedení ke zkouškám, poskytnutím požadované technické dokumentace, poskytnutím vyžádané technické spolupráce, zprostředkováním návštěvy u provozovatelů nabízených autobusů, výrobního závodu apod., a akceptovat požadavky zadavatele na konečné provedení autobusů, pokud jsou technicky splnitelné a nezvyšují podstatně cenu autobusu. V případě dodávek rozdělených do více let se zpracovává detailní technická specifikace pro každý rok samostatně.</w:t>
            </w:r>
          </w:p>
        </w:tc>
      </w:tr>
      <w:tr w:rsidR="005F04FA" w:rsidRPr="005F04FA" w14:paraId="1F9D486B" w14:textId="77777777" w:rsidTr="00720FB6">
        <w:tc>
          <w:tcPr>
            <w:tcW w:w="1341" w:type="dxa"/>
            <w:tcBorders>
              <w:top w:val="single" w:sz="6" w:space="0" w:color="auto"/>
              <w:left w:val="single" w:sz="6" w:space="0" w:color="auto"/>
              <w:bottom w:val="single" w:sz="6" w:space="0" w:color="auto"/>
              <w:right w:val="single" w:sz="6" w:space="0" w:color="auto"/>
            </w:tcBorders>
          </w:tcPr>
          <w:p w14:paraId="48D499B2" w14:textId="77777777" w:rsidR="005F04FA" w:rsidRPr="005F04FA" w:rsidRDefault="005F04FA" w:rsidP="005F04FA">
            <w:pPr>
              <w:jc w:val="both"/>
              <w:rPr>
                <w:rFonts w:ascii="Calibri" w:hAnsi="Calibri"/>
                <w:sz w:val="22"/>
              </w:rPr>
            </w:pPr>
            <w:r w:rsidRPr="005F04FA">
              <w:rPr>
                <w:rFonts w:ascii="Calibri" w:hAnsi="Calibri"/>
                <w:sz w:val="22"/>
              </w:rPr>
              <w:t>Odpověď:</w:t>
            </w:r>
          </w:p>
        </w:tc>
        <w:tc>
          <w:tcPr>
            <w:tcW w:w="7943" w:type="dxa"/>
            <w:tcBorders>
              <w:top w:val="single" w:sz="6" w:space="0" w:color="auto"/>
              <w:left w:val="single" w:sz="6" w:space="0" w:color="auto"/>
              <w:bottom w:val="single" w:sz="6" w:space="0" w:color="auto"/>
              <w:right w:val="single" w:sz="6" w:space="0" w:color="auto"/>
            </w:tcBorders>
          </w:tcPr>
          <w:p w14:paraId="1F191091" w14:textId="77777777" w:rsidR="005F04FA" w:rsidRPr="005F04FA" w:rsidRDefault="005F04FA" w:rsidP="005F04FA">
            <w:pPr>
              <w:jc w:val="both"/>
              <w:rPr>
                <w:rFonts w:ascii="Calibri" w:hAnsi="Calibri"/>
                <w:sz w:val="22"/>
              </w:rPr>
            </w:pPr>
            <w:r w:rsidRPr="005F04FA">
              <w:rPr>
                <w:rFonts w:ascii="Calibri" w:hAnsi="Calibri"/>
                <w:sz w:val="22"/>
              </w:rPr>
              <w:t>ANO  NE</w:t>
            </w:r>
          </w:p>
        </w:tc>
      </w:tr>
    </w:tbl>
    <w:p w14:paraId="64F4CF84" w14:textId="20486E67" w:rsidR="00AB1446" w:rsidRPr="0029121A" w:rsidRDefault="00AB1446" w:rsidP="13C9CE2F">
      <w:pPr>
        <w:jc w:val="both"/>
        <w:rPr>
          <w:rFonts w:ascii="Calibri" w:hAnsi="Calibri"/>
          <w:sz w:val="22"/>
          <w:szCs w:val="22"/>
        </w:rPr>
      </w:pPr>
    </w:p>
    <w:p w14:paraId="1EC9D625" w14:textId="77777777" w:rsidR="00AF0583" w:rsidRPr="008B4AAD" w:rsidRDefault="00AF0583" w:rsidP="00AF0583">
      <w:pPr>
        <w:widowControl/>
        <w:suppressAutoHyphens w:val="0"/>
        <w:spacing w:after="360"/>
        <w:jc w:val="both"/>
        <w:rPr>
          <w:rFonts w:ascii="Calibri" w:eastAsia="Times New Roman" w:hAnsi="Calibri"/>
          <w:kern w:val="0"/>
          <w:sz w:val="22"/>
          <w:szCs w:val="22"/>
        </w:rPr>
      </w:pPr>
      <w:r w:rsidRPr="008B4AAD">
        <w:rPr>
          <w:rFonts w:ascii="Calibri" w:eastAsia="Times New Roman" w:hAnsi="Calibri"/>
          <w:kern w:val="0"/>
          <w:sz w:val="22"/>
          <w:szCs w:val="22"/>
        </w:rPr>
        <w:t>V …………………………….. dne …………….</w:t>
      </w:r>
    </w:p>
    <w:p w14:paraId="4028FF17" w14:textId="77777777" w:rsidR="00AF0583" w:rsidRPr="008B4AAD" w:rsidRDefault="00AF0583" w:rsidP="00AF0583">
      <w:pPr>
        <w:widowControl/>
        <w:suppressAutoHyphens w:val="0"/>
        <w:autoSpaceDE w:val="0"/>
        <w:spacing w:before="120" w:after="120"/>
        <w:rPr>
          <w:rFonts w:ascii="Calibri" w:eastAsia="Times New Roman" w:hAnsi="Calibri"/>
          <w:b/>
          <w:bCs/>
          <w:kern w:val="0"/>
          <w:sz w:val="22"/>
          <w:szCs w:val="22"/>
        </w:rPr>
      </w:pPr>
      <w:r w:rsidRPr="008B4AAD">
        <w:rPr>
          <w:rFonts w:ascii="Calibri" w:eastAsia="Times New Roman" w:hAnsi="Calibri"/>
          <w:b/>
          <w:bCs/>
          <w:kern w:val="0"/>
          <w:sz w:val="22"/>
          <w:szCs w:val="22"/>
        </w:rPr>
        <w:t>Osoba oprávněná zastupovat účastníka:</w:t>
      </w:r>
    </w:p>
    <w:p w14:paraId="410B9F37" w14:textId="7102499F" w:rsidR="008B4AAD" w:rsidRPr="008B4AAD" w:rsidRDefault="008B4AAD" w:rsidP="13C9CE2F">
      <w:pPr>
        <w:suppressAutoHyphens w:val="0"/>
        <w:autoSpaceDE w:val="0"/>
        <w:rPr>
          <w:rFonts w:ascii="Calibri" w:eastAsia="Times New Roman" w:hAnsi="Calibri"/>
          <w:kern w:val="0"/>
          <w:sz w:val="22"/>
          <w:szCs w:val="22"/>
        </w:rPr>
      </w:pPr>
    </w:p>
    <w:p w14:paraId="75E7DA11" w14:textId="77777777" w:rsidR="00AF0583" w:rsidRPr="008B4AAD" w:rsidRDefault="00AF0583" w:rsidP="00AF0583">
      <w:pPr>
        <w:suppressAutoHyphens w:val="0"/>
        <w:autoSpaceDE w:val="0"/>
        <w:rPr>
          <w:rFonts w:ascii="Calibri" w:eastAsia="Times New Roman" w:hAnsi="Calibri"/>
          <w:kern w:val="0"/>
          <w:sz w:val="22"/>
          <w:szCs w:val="22"/>
        </w:rPr>
      </w:pPr>
      <w:r w:rsidRPr="008B4AAD">
        <w:rPr>
          <w:rFonts w:ascii="Calibri" w:eastAsia="Times New Roman" w:hAnsi="Calibri"/>
          <w:bCs/>
          <w:kern w:val="0"/>
          <w:sz w:val="22"/>
          <w:szCs w:val="22"/>
        </w:rPr>
        <w:lastRenderedPageBreak/>
        <w:t xml:space="preserve">Titul, jméno, příjmení: </w:t>
      </w:r>
      <w:r w:rsidRPr="008B4AAD">
        <w:rPr>
          <w:rFonts w:ascii="Calibri" w:eastAsia="Times New Roman" w:hAnsi="Calibri"/>
          <w:kern w:val="0"/>
          <w:sz w:val="22"/>
          <w:szCs w:val="22"/>
        </w:rPr>
        <w:t>.....................................</w:t>
      </w:r>
    </w:p>
    <w:p w14:paraId="235A42DA" w14:textId="5D38C378" w:rsidR="008B4AAD" w:rsidRPr="008B4AAD" w:rsidRDefault="008B4AAD" w:rsidP="13C9CE2F">
      <w:pPr>
        <w:suppressAutoHyphens w:val="0"/>
        <w:autoSpaceDE w:val="0"/>
        <w:rPr>
          <w:rFonts w:ascii="Calibri" w:eastAsia="Times New Roman" w:hAnsi="Calibri"/>
          <w:kern w:val="0"/>
          <w:sz w:val="22"/>
          <w:szCs w:val="22"/>
        </w:rPr>
      </w:pPr>
    </w:p>
    <w:p w14:paraId="58C36FAC" w14:textId="65148E1F" w:rsidR="00AF0583" w:rsidRPr="008B4AAD" w:rsidRDefault="00AF0583" w:rsidP="00AF0583">
      <w:pPr>
        <w:widowControl/>
        <w:suppressAutoHyphens w:val="0"/>
        <w:rPr>
          <w:rFonts w:ascii="Calibri" w:eastAsia="Times New Roman" w:hAnsi="Calibri"/>
          <w:kern w:val="0"/>
          <w:sz w:val="22"/>
          <w:szCs w:val="22"/>
        </w:rPr>
      </w:pPr>
      <w:r w:rsidRPr="008B4AAD">
        <w:rPr>
          <w:rFonts w:ascii="Calibri" w:eastAsia="Times New Roman" w:hAnsi="Calibri"/>
          <w:bCs/>
          <w:kern w:val="0"/>
          <w:sz w:val="22"/>
          <w:szCs w:val="22"/>
        </w:rPr>
        <w:t xml:space="preserve">Titul, na </w:t>
      </w:r>
      <w:r w:rsidR="005B24C0" w:rsidRPr="008B4AAD">
        <w:rPr>
          <w:rFonts w:ascii="Calibri" w:eastAsia="Times New Roman" w:hAnsi="Calibri"/>
          <w:bCs/>
          <w:kern w:val="0"/>
          <w:sz w:val="22"/>
          <w:szCs w:val="22"/>
        </w:rPr>
        <w:t>základě</w:t>
      </w:r>
      <w:r w:rsidR="005B24C0">
        <w:rPr>
          <w:rFonts w:ascii="Calibri" w:eastAsia="Times New Roman" w:hAnsi="Calibri"/>
          <w:bCs/>
          <w:kern w:val="0"/>
          <w:sz w:val="22"/>
          <w:szCs w:val="22"/>
        </w:rPr>
        <w:t xml:space="preserve"> </w:t>
      </w:r>
      <w:r w:rsidRPr="008B4AAD">
        <w:rPr>
          <w:rFonts w:ascii="Calibri" w:eastAsia="Times New Roman" w:hAnsi="Calibri"/>
          <w:bCs/>
          <w:kern w:val="0"/>
          <w:sz w:val="22"/>
          <w:szCs w:val="22"/>
        </w:rPr>
        <w:t xml:space="preserve">kterého je osoba oprávněna zastupovat účastníka: </w:t>
      </w:r>
      <w:r w:rsidRPr="008B4AAD">
        <w:rPr>
          <w:rFonts w:ascii="Calibri" w:eastAsia="Times New Roman" w:hAnsi="Calibri"/>
          <w:kern w:val="0"/>
          <w:sz w:val="22"/>
          <w:szCs w:val="22"/>
        </w:rPr>
        <w:t>.....................................</w:t>
      </w:r>
    </w:p>
    <w:p w14:paraId="0271245C" w14:textId="35A91715" w:rsidR="008B4AAD" w:rsidRPr="008B4AAD" w:rsidRDefault="008B4AAD" w:rsidP="13C9CE2F">
      <w:pPr>
        <w:widowControl/>
        <w:suppressAutoHyphens w:val="0"/>
        <w:rPr>
          <w:rFonts w:ascii="Calibri" w:eastAsia="Times New Roman" w:hAnsi="Calibri"/>
          <w:kern w:val="0"/>
          <w:sz w:val="22"/>
          <w:szCs w:val="22"/>
        </w:rPr>
      </w:pPr>
    </w:p>
    <w:p w14:paraId="498C8535" w14:textId="77777777" w:rsidR="008B4AAD" w:rsidRPr="008B4AAD" w:rsidRDefault="00AF0583" w:rsidP="008B4AAD">
      <w:pPr>
        <w:suppressAutoHyphens w:val="0"/>
        <w:autoSpaceDE w:val="0"/>
        <w:spacing w:after="120"/>
        <w:rPr>
          <w:rFonts w:ascii="Calibri" w:eastAsia="Times New Roman" w:hAnsi="Calibri"/>
          <w:bCs/>
          <w:kern w:val="0"/>
          <w:sz w:val="22"/>
          <w:szCs w:val="22"/>
        </w:rPr>
      </w:pPr>
      <w:r w:rsidRPr="008B4AAD">
        <w:rPr>
          <w:rFonts w:ascii="Calibri" w:eastAsia="Times New Roman" w:hAnsi="Calibri"/>
          <w:bCs/>
          <w:kern w:val="0"/>
          <w:sz w:val="22"/>
          <w:szCs w:val="22"/>
        </w:rPr>
        <w:t xml:space="preserve">Podpis oprávněné osoby: </w:t>
      </w:r>
      <w:r w:rsidRPr="008B4AAD">
        <w:rPr>
          <w:rFonts w:ascii="Calibri" w:eastAsia="Times New Roman" w:hAnsi="Calibri"/>
          <w:kern w:val="0"/>
          <w:sz w:val="22"/>
          <w:szCs w:val="22"/>
        </w:rPr>
        <w:t>.....................................</w:t>
      </w:r>
    </w:p>
    <w:sectPr w:rsidR="008B4AAD" w:rsidRPr="008B4AAD" w:rsidSect="003C23E7">
      <w:headerReference w:type="even" r:id="rId11"/>
      <w:headerReference w:type="default" r:id="rId12"/>
      <w:footerReference w:type="even" r:id="rId13"/>
      <w:footerReference w:type="default" r:id="rId14"/>
      <w:headerReference w:type="first" r:id="rId15"/>
      <w:footerReference w:type="first" r:id="rId16"/>
      <w:pgSz w:w="11905" w:h="16837"/>
      <w:pgMar w:top="426" w:right="1134" w:bottom="2167" w:left="1134" w:header="709"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AAD34" w14:textId="77777777" w:rsidR="00A14AD4" w:rsidRDefault="00A14AD4" w:rsidP="00CF5EF5">
      <w:r>
        <w:separator/>
      </w:r>
    </w:p>
  </w:endnote>
  <w:endnote w:type="continuationSeparator" w:id="0">
    <w:p w14:paraId="6E8710F4" w14:textId="77777777" w:rsidR="00A14AD4" w:rsidRDefault="00A14AD4" w:rsidP="00CF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C9CE2F" w14:paraId="6A0B6CBF" w14:textId="77777777" w:rsidTr="13C9CE2F">
      <w:trPr>
        <w:trHeight w:val="300"/>
      </w:trPr>
      <w:tc>
        <w:tcPr>
          <w:tcW w:w="3210" w:type="dxa"/>
        </w:tcPr>
        <w:p w14:paraId="386650DE" w14:textId="269AC1EA" w:rsidR="13C9CE2F" w:rsidRDefault="13C9CE2F" w:rsidP="13C9CE2F">
          <w:pPr>
            <w:pStyle w:val="Zhlav"/>
            <w:ind w:left="-115"/>
          </w:pPr>
        </w:p>
      </w:tc>
      <w:tc>
        <w:tcPr>
          <w:tcW w:w="3210" w:type="dxa"/>
        </w:tcPr>
        <w:p w14:paraId="32C03BF6" w14:textId="71010F59" w:rsidR="13C9CE2F" w:rsidRDefault="13C9CE2F" w:rsidP="13C9CE2F">
          <w:pPr>
            <w:pStyle w:val="Zhlav"/>
            <w:jc w:val="center"/>
          </w:pPr>
        </w:p>
      </w:tc>
      <w:tc>
        <w:tcPr>
          <w:tcW w:w="3210" w:type="dxa"/>
        </w:tcPr>
        <w:p w14:paraId="7607E544" w14:textId="547A290E" w:rsidR="13C9CE2F" w:rsidRDefault="13C9CE2F" w:rsidP="13C9CE2F">
          <w:pPr>
            <w:pStyle w:val="Zhlav"/>
            <w:ind w:right="-115"/>
            <w:jc w:val="right"/>
          </w:pPr>
        </w:p>
      </w:tc>
    </w:tr>
  </w:tbl>
  <w:p w14:paraId="133F320C" w14:textId="592ED011" w:rsidR="13C9CE2F" w:rsidRDefault="13C9CE2F" w:rsidP="13C9CE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1F0E" w14:textId="77777777" w:rsidR="002C169F" w:rsidRPr="00BF7317" w:rsidRDefault="002C169F" w:rsidP="00BF7317">
    <w:pPr>
      <w:pStyle w:val="Zpat"/>
      <w:pBdr>
        <w:bottom w:val="single" w:sz="6" w:space="1" w:color="auto"/>
      </w:pBdr>
      <w:rPr>
        <w:sz w:val="16"/>
        <w:szCs w:val="22"/>
      </w:rPr>
    </w:pPr>
  </w:p>
  <w:p w14:paraId="4A4007FE" w14:textId="6F652625" w:rsidR="002C169F" w:rsidRPr="00BF7317" w:rsidRDefault="002C169F" w:rsidP="00BF7317">
    <w:pPr>
      <w:pStyle w:val="Zpat"/>
      <w:rPr>
        <w:sz w:val="16"/>
        <w:szCs w:val="22"/>
      </w:rPr>
    </w:pPr>
    <w:r w:rsidRPr="00BF7317">
      <w:rPr>
        <w:sz w:val="16"/>
        <w:szCs w:val="22"/>
      </w:rPr>
      <w:t xml:space="preserve">Zadávací řízení: „Dodávka elektrobusů </w:t>
    </w:r>
    <w:r w:rsidR="00C7224A">
      <w:rPr>
        <w:sz w:val="16"/>
        <w:szCs w:val="22"/>
      </w:rPr>
      <w:t xml:space="preserve">kategorie 12 m </w:t>
    </w:r>
    <w:r w:rsidRPr="00BF7317">
      <w:rPr>
        <w:sz w:val="16"/>
        <w:szCs w:val="22"/>
      </w:rPr>
      <w:t xml:space="preserve">pro </w:t>
    </w:r>
    <w:r w:rsidR="00A9735C">
      <w:rPr>
        <w:sz w:val="16"/>
        <w:szCs w:val="22"/>
      </w:rPr>
      <w:t>Dopravní podnik Karlovy Vary a.s.</w:t>
    </w:r>
    <w:r w:rsidRPr="00BF7317">
      <w:rPr>
        <w:sz w:val="16"/>
        <w:szCs w:val="22"/>
      </w:rPr>
      <w:t xml:space="preserve">“ </w:t>
    </w:r>
  </w:p>
  <w:p w14:paraId="157F860D" w14:textId="77777777" w:rsidR="002C169F" w:rsidRPr="00BF7317" w:rsidRDefault="002C169F" w:rsidP="00BF7317">
    <w:pPr>
      <w:pStyle w:val="Zpat"/>
      <w:rPr>
        <w:sz w:val="22"/>
        <w:szCs w:val="22"/>
      </w:rPr>
    </w:pPr>
    <w:r>
      <w:rPr>
        <w:sz w:val="16"/>
        <w:szCs w:val="22"/>
      </w:rPr>
      <w:t>Technická specifikace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BDB5" w14:textId="77777777" w:rsidR="002C169F" w:rsidRPr="00F36F5B" w:rsidRDefault="002C169F" w:rsidP="00BF7317">
    <w:pPr>
      <w:pStyle w:val="Zpat"/>
      <w:pBdr>
        <w:bottom w:val="single" w:sz="6" w:space="1" w:color="auto"/>
      </w:pBdr>
      <w:rPr>
        <w:sz w:val="18"/>
      </w:rPr>
    </w:pPr>
  </w:p>
  <w:p w14:paraId="70CFAAFB" w14:textId="77E2350A" w:rsidR="002C169F" w:rsidRDefault="13C9CE2F" w:rsidP="13C9CE2F">
    <w:pPr>
      <w:pStyle w:val="Zpat"/>
      <w:rPr>
        <w:sz w:val="18"/>
        <w:szCs w:val="18"/>
      </w:rPr>
    </w:pPr>
    <w:bookmarkStart w:id="11" w:name="_Hlk143071350"/>
    <w:bookmarkStart w:id="12" w:name="_Hlk143071351"/>
    <w:r w:rsidRPr="13C9CE2F">
      <w:rPr>
        <w:sz w:val="18"/>
        <w:szCs w:val="18"/>
      </w:rPr>
      <w:t xml:space="preserve">Zadávací řízení: „Dodávka elektrobusů kategorie 12 m pro Dopravní podnik Karlovy Vary a.s.“ </w:t>
    </w:r>
  </w:p>
  <w:bookmarkEnd w:id="11"/>
  <w:bookmarkEnd w:id="12"/>
  <w:p w14:paraId="3A1BC1F9" w14:textId="0803743C" w:rsidR="002C169F" w:rsidRPr="00BF7317" w:rsidRDefault="00C7224A" w:rsidP="00BF7317">
    <w:pPr>
      <w:pStyle w:val="Zpat"/>
    </w:pPr>
    <w:r>
      <w:rPr>
        <w:sz w:val="18"/>
      </w:rPr>
      <w:t>Technická specifikace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0158" w14:textId="77777777" w:rsidR="00A14AD4" w:rsidRDefault="00A14AD4" w:rsidP="00CF5EF5">
      <w:r>
        <w:separator/>
      </w:r>
    </w:p>
  </w:footnote>
  <w:footnote w:type="continuationSeparator" w:id="0">
    <w:p w14:paraId="5A4F3B2D" w14:textId="77777777" w:rsidR="00A14AD4" w:rsidRDefault="00A14AD4" w:rsidP="00CF5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C9CE2F" w14:paraId="433C8A7D" w14:textId="77777777" w:rsidTr="13C9CE2F">
      <w:trPr>
        <w:trHeight w:val="300"/>
      </w:trPr>
      <w:tc>
        <w:tcPr>
          <w:tcW w:w="3210" w:type="dxa"/>
        </w:tcPr>
        <w:p w14:paraId="0695E526" w14:textId="046A8E84" w:rsidR="13C9CE2F" w:rsidRDefault="13C9CE2F" w:rsidP="13C9CE2F">
          <w:pPr>
            <w:pStyle w:val="Zhlav"/>
            <w:ind w:left="-115"/>
          </w:pPr>
        </w:p>
      </w:tc>
      <w:tc>
        <w:tcPr>
          <w:tcW w:w="3210" w:type="dxa"/>
        </w:tcPr>
        <w:p w14:paraId="4B6F4A65" w14:textId="5F955CD3" w:rsidR="13C9CE2F" w:rsidRDefault="13C9CE2F" w:rsidP="13C9CE2F">
          <w:pPr>
            <w:pStyle w:val="Zhlav"/>
            <w:jc w:val="center"/>
          </w:pPr>
        </w:p>
      </w:tc>
      <w:tc>
        <w:tcPr>
          <w:tcW w:w="3210" w:type="dxa"/>
        </w:tcPr>
        <w:p w14:paraId="72773DAE" w14:textId="777B4BFF" w:rsidR="13C9CE2F" w:rsidRDefault="13C9CE2F" w:rsidP="13C9CE2F">
          <w:pPr>
            <w:pStyle w:val="Zhlav"/>
            <w:ind w:right="-115"/>
            <w:jc w:val="right"/>
          </w:pPr>
        </w:p>
      </w:tc>
    </w:tr>
  </w:tbl>
  <w:p w14:paraId="47DDF48F" w14:textId="092CE973" w:rsidR="13C9CE2F" w:rsidRDefault="13C9CE2F" w:rsidP="13C9CE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6A35" w14:textId="77777777" w:rsidR="002C169F" w:rsidRPr="00BF7317" w:rsidRDefault="002C169F" w:rsidP="00BF7317">
    <w:pPr>
      <w:pStyle w:val="Zhlav"/>
      <w:spacing w:after="360"/>
      <w:jc w:val="right"/>
      <w:rPr>
        <w:caps/>
        <w:sz w:val="18"/>
        <w:szCs w:val="18"/>
      </w:rPr>
    </w:pPr>
    <w:r w:rsidRPr="00BF7317">
      <w:rPr>
        <w:sz w:val="18"/>
        <w:szCs w:val="18"/>
      </w:rPr>
      <w:t xml:space="preserve">Strana </w:t>
    </w:r>
    <w:r w:rsidRPr="00BF7317">
      <w:rPr>
        <w:rStyle w:val="slostrnky"/>
        <w:sz w:val="18"/>
        <w:szCs w:val="18"/>
      </w:rPr>
      <w:fldChar w:fldCharType="begin"/>
    </w:r>
    <w:r w:rsidRPr="00BF7317">
      <w:rPr>
        <w:rStyle w:val="slostrnky"/>
        <w:sz w:val="18"/>
        <w:szCs w:val="18"/>
      </w:rPr>
      <w:instrText xml:space="preserve"> PAGE </w:instrText>
    </w:r>
    <w:r w:rsidRPr="00BF7317">
      <w:rPr>
        <w:rStyle w:val="slostrnky"/>
        <w:sz w:val="18"/>
        <w:szCs w:val="18"/>
      </w:rPr>
      <w:fldChar w:fldCharType="separate"/>
    </w:r>
    <w:r w:rsidR="00530C6B">
      <w:rPr>
        <w:rStyle w:val="slostrnky"/>
        <w:noProof/>
        <w:sz w:val="18"/>
        <w:szCs w:val="18"/>
      </w:rPr>
      <w:t>18</w:t>
    </w:r>
    <w:r w:rsidRPr="00BF7317">
      <w:rPr>
        <w:rStyle w:val="slostrnky"/>
        <w:sz w:val="18"/>
        <w:szCs w:val="18"/>
      </w:rPr>
      <w:fldChar w:fldCharType="end"/>
    </w:r>
    <w:r w:rsidRPr="00BF7317">
      <w:rPr>
        <w:rStyle w:val="slostrnky"/>
        <w:sz w:val="18"/>
        <w:szCs w:val="18"/>
      </w:rPr>
      <w:t xml:space="preserve"> z </w:t>
    </w:r>
    <w:r w:rsidRPr="00BF7317">
      <w:rPr>
        <w:rStyle w:val="slostrnky"/>
        <w:sz w:val="18"/>
        <w:szCs w:val="18"/>
      </w:rPr>
      <w:fldChar w:fldCharType="begin"/>
    </w:r>
    <w:r w:rsidRPr="00BF7317">
      <w:rPr>
        <w:rStyle w:val="slostrnky"/>
        <w:sz w:val="18"/>
        <w:szCs w:val="18"/>
      </w:rPr>
      <w:instrText xml:space="preserve"> NUMPAGES </w:instrText>
    </w:r>
    <w:r w:rsidRPr="00BF7317">
      <w:rPr>
        <w:rStyle w:val="slostrnky"/>
        <w:sz w:val="18"/>
        <w:szCs w:val="18"/>
      </w:rPr>
      <w:fldChar w:fldCharType="separate"/>
    </w:r>
    <w:r w:rsidR="00530C6B">
      <w:rPr>
        <w:rStyle w:val="slostrnky"/>
        <w:noProof/>
        <w:sz w:val="18"/>
        <w:szCs w:val="18"/>
      </w:rPr>
      <w:t>22</w:t>
    </w:r>
    <w:r w:rsidRPr="00BF7317">
      <w:rPr>
        <w:rStyle w:val="slostrnky"/>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64F0" w14:textId="2E3E474D" w:rsidR="002C169F" w:rsidRPr="00BF7317" w:rsidRDefault="00914D45" w:rsidP="00BF7317">
    <w:pPr>
      <w:pStyle w:val="Zhlav"/>
      <w:tabs>
        <w:tab w:val="clear" w:pos="4536"/>
        <w:tab w:val="clear" w:pos="9072"/>
        <w:tab w:val="left" w:pos="5415"/>
      </w:tabs>
      <w:spacing w:after="360"/>
      <w:rPr>
        <w:sz w:val="18"/>
        <w:szCs w:val="18"/>
      </w:rPr>
    </w:pPr>
    <w:r>
      <w:rPr>
        <w:sz w:val="18"/>
        <w:szCs w:val="18"/>
      </w:rPr>
      <w:t>Část 3 zadávací dokumentace</w:t>
    </w:r>
  </w:p>
  <w:p w14:paraId="216EFAFE" w14:textId="77777777" w:rsidR="002C169F" w:rsidRPr="00BF7317" w:rsidRDefault="002C169F" w:rsidP="00BF7317">
    <w:pPr>
      <w:pStyle w:val="Zhlav"/>
      <w:spacing w:after="360"/>
      <w:jc w:val="right"/>
      <w:rPr>
        <w:caps/>
        <w:sz w:val="18"/>
        <w:szCs w:val="18"/>
      </w:rPr>
    </w:pPr>
    <w:r w:rsidRPr="00BF7317">
      <w:rPr>
        <w:sz w:val="18"/>
        <w:szCs w:val="18"/>
      </w:rPr>
      <w:t xml:space="preserve">Strana </w:t>
    </w:r>
    <w:r w:rsidRPr="00BF7317">
      <w:rPr>
        <w:rStyle w:val="slostrnky"/>
        <w:sz w:val="18"/>
        <w:szCs w:val="18"/>
      </w:rPr>
      <w:fldChar w:fldCharType="begin"/>
    </w:r>
    <w:r w:rsidRPr="00BF7317">
      <w:rPr>
        <w:rStyle w:val="slostrnky"/>
        <w:sz w:val="18"/>
        <w:szCs w:val="18"/>
      </w:rPr>
      <w:instrText xml:space="preserve"> PAGE </w:instrText>
    </w:r>
    <w:r w:rsidRPr="00BF7317">
      <w:rPr>
        <w:rStyle w:val="slostrnky"/>
        <w:sz w:val="18"/>
        <w:szCs w:val="18"/>
      </w:rPr>
      <w:fldChar w:fldCharType="separate"/>
    </w:r>
    <w:r w:rsidR="00530C6B">
      <w:rPr>
        <w:rStyle w:val="slostrnky"/>
        <w:noProof/>
        <w:sz w:val="18"/>
        <w:szCs w:val="18"/>
      </w:rPr>
      <w:t>1</w:t>
    </w:r>
    <w:r w:rsidRPr="00BF7317">
      <w:rPr>
        <w:rStyle w:val="slostrnky"/>
        <w:sz w:val="18"/>
        <w:szCs w:val="18"/>
      </w:rPr>
      <w:fldChar w:fldCharType="end"/>
    </w:r>
    <w:r w:rsidRPr="00BF7317">
      <w:rPr>
        <w:rStyle w:val="slostrnky"/>
        <w:sz w:val="18"/>
        <w:szCs w:val="18"/>
      </w:rPr>
      <w:t xml:space="preserve"> z </w:t>
    </w:r>
    <w:r w:rsidRPr="00BF7317">
      <w:rPr>
        <w:rStyle w:val="slostrnky"/>
        <w:sz w:val="18"/>
        <w:szCs w:val="18"/>
      </w:rPr>
      <w:fldChar w:fldCharType="begin"/>
    </w:r>
    <w:r w:rsidRPr="00BF7317">
      <w:rPr>
        <w:rStyle w:val="slostrnky"/>
        <w:sz w:val="18"/>
        <w:szCs w:val="18"/>
      </w:rPr>
      <w:instrText xml:space="preserve"> NUMPAGES </w:instrText>
    </w:r>
    <w:r w:rsidRPr="00BF7317">
      <w:rPr>
        <w:rStyle w:val="slostrnky"/>
        <w:sz w:val="18"/>
        <w:szCs w:val="18"/>
      </w:rPr>
      <w:fldChar w:fldCharType="separate"/>
    </w:r>
    <w:r w:rsidR="00530C6B">
      <w:rPr>
        <w:rStyle w:val="slostrnky"/>
        <w:noProof/>
        <w:sz w:val="18"/>
        <w:szCs w:val="18"/>
      </w:rPr>
      <w:t>22</w:t>
    </w:r>
    <w:r w:rsidRPr="00BF7317">
      <w:rPr>
        <w:rStyle w:val="slostrnky"/>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415"/>
        </w:tabs>
        <w:ind w:left="415"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86"/>
        </w:tabs>
        <w:ind w:left="786" w:hanging="360"/>
      </w:pPr>
    </w:lvl>
  </w:abstractNum>
  <w:abstractNum w:abstractNumId="3" w15:restartNumberingAfterBreak="0">
    <w:nsid w:val="00000007"/>
    <w:multiLevelType w:val="singleLevel"/>
    <w:tmpl w:val="00000007"/>
    <w:name w:val="WW8Num8"/>
    <w:lvl w:ilvl="0">
      <w:start w:val="1"/>
      <w:numFmt w:val="decimal"/>
      <w:lvlText w:val="%1)"/>
      <w:lvlJc w:val="left"/>
      <w:pPr>
        <w:tabs>
          <w:tab w:val="num" w:pos="415"/>
        </w:tabs>
        <w:ind w:left="415" w:hanging="360"/>
      </w:pPr>
    </w:lvl>
  </w:abstractNum>
  <w:abstractNum w:abstractNumId="4" w15:restartNumberingAfterBreak="0">
    <w:nsid w:val="02B92C9C"/>
    <w:multiLevelType w:val="multilevel"/>
    <w:tmpl w:val="05FCD040"/>
    <w:lvl w:ilvl="0">
      <w:start w:val="1"/>
      <w:numFmt w:val="decimal"/>
      <w:lvlText w:val="%1."/>
      <w:lvlJc w:val="left"/>
      <w:pPr>
        <w:ind w:left="720" w:hanging="360"/>
      </w:pPr>
    </w:lvl>
    <w:lvl w:ilvl="1">
      <w:start w:val="8"/>
      <w:numFmt w:val="decimal"/>
      <w:isLgl/>
      <w:lvlText w:val="%1.%2."/>
      <w:lvlJc w:val="left"/>
      <w:pPr>
        <w:ind w:left="360" w:hanging="360"/>
      </w:pPr>
      <w:rPr>
        <w:rFonts w:hint="default"/>
        <w:color w:val="FF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3AF752E"/>
    <w:multiLevelType w:val="multilevel"/>
    <w:tmpl w:val="FCEC6C5A"/>
    <w:lvl w:ilvl="0">
      <w:start w:val="1"/>
      <w:numFmt w:val="decimal"/>
      <w:lvlText w:val="%1"/>
      <w:lvlJc w:val="left"/>
      <w:pPr>
        <w:ind w:left="360" w:hanging="360"/>
      </w:pPr>
      <w:rPr>
        <w:rFonts w:hint="default"/>
      </w:rPr>
    </w:lvl>
    <w:lvl w:ilvl="1">
      <w:start w:val="9"/>
      <w:numFmt w:val="decimal"/>
      <w:lvlText w:val="%1.%2"/>
      <w:lvlJc w:val="left"/>
      <w:pPr>
        <w:ind w:left="644"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B4181"/>
    <w:multiLevelType w:val="multilevel"/>
    <w:tmpl w:val="0C72B648"/>
    <w:lvl w:ilvl="0">
      <w:start w:val="1"/>
      <w:numFmt w:val="decimal"/>
      <w:lvlText w:val="%1."/>
      <w:lvlJc w:val="left"/>
      <w:pPr>
        <w:tabs>
          <w:tab w:val="num" w:pos="0"/>
        </w:tabs>
        <w:ind w:left="0" w:firstLine="0"/>
      </w:pPr>
      <w:rPr>
        <w:rFonts w:hint="default"/>
      </w:rPr>
    </w:lvl>
    <w:lvl w:ilvl="1">
      <w:start w:val="1"/>
      <w:numFmt w:val="decimal"/>
      <w:lvlText w:val="4.%2"/>
      <w:lvlJc w:val="left"/>
      <w:pPr>
        <w:tabs>
          <w:tab w:val="num" w:pos="0"/>
        </w:tabs>
        <w:ind w:left="0" w:firstLine="0"/>
      </w:pPr>
      <w:rPr>
        <w:rFonts w:hint="default"/>
        <w:b/>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60319AA"/>
    <w:multiLevelType w:val="multilevel"/>
    <w:tmpl w:val="B5FE6178"/>
    <w:lvl w:ilvl="0">
      <w:start w:val="1"/>
      <w:numFmt w:val="decimal"/>
      <w:lvlText w:val="%1."/>
      <w:lvlJc w:val="left"/>
      <w:pPr>
        <w:tabs>
          <w:tab w:val="num" w:pos="0"/>
        </w:tabs>
        <w:ind w:left="0" w:firstLine="0"/>
      </w:pPr>
      <w:rPr>
        <w:rFonts w:hint="default"/>
      </w:rPr>
    </w:lvl>
    <w:lvl w:ilvl="1">
      <w:start w:val="1"/>
      <w:numFmt w:val="decimal"/>
      <w:lvlText w:val="5.%2"/>
      <w:lvlJc w:val="left"/>
      <w:pPr>
        <w:tabs>
          <w:tab w:val="num" w:pos="0"/>
        </w:tabs>
        <w:ind w:left="0" w:firstLine="0"/>
      </w:pPr>
      <w:rPr>
        <w:rFonts w:hint="default"/>
        <w:b/>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CB041A8"/>
    <w:multiLevelType w:val="multilevel"/>
    <w:tmpl w:val="E758DFF6"/>
    <w:lvl w:ilvl="0">
      <w:start w:val="1"/>
      <w:numFmt w:val="decimal"/>
      <w:lvlText w:val="%1."/>
      <w:lvlJc w:val="left"/>
      <w:pPr>
        <w:tabs>
          <w:tab w:val="num" w:pos="0"/>
        </w:tabs>
        <w:ind w:left="0" w:firstLine="0"/>
      </w:pPr>
      <w:rPr>
        <w:rFonts w:hint="default"/>
      </w:rPr>
    </w:lvl>
    <w:lvl w:ilvl="1">
      <w:start w:val="1"/>
      <w:numFmt w:val="decimal"/>
      <w:lvlText w:val="8.%2"/>
      <w:lvlJc w:val="left"/>
      <w:pPr>
        <w:tabs>
          <w:tab w:val="num" w:pos="0"/>
        </w:tabs>
        <w:ind w:left="0" w:firstLine="0"/>
      </w:pPr>
      <w:rPr>
        <w:rFonts w:hint="default"/>
        <w:b/>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7425979"/>
    <w:multiLevelType w:val="hybridMultilevel"/>
    <w:tmpl w:val="064CFE6C"/>
    <w:lvl w:ilvl="0" w:tplc="45543702">
      <w:start w:val="1"/>
      <w:numFmt w:val="lowerLetter"/>
      <w:lvlText w:val="%1)"/>
      <w:lvlJc w:val="left"/>
      <w:pPr>
        <w:ind w:left="720" w:hanging="360"/>
      </w:pPr>
      <w:rPr>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036BA7"/>
    <w:multiLevelType w:val="hybridMultilevel"/>
    <w:tmpl w:val="454858FE"/>
    <w:lvl w:ilvl="0" w:tplc="FFFFFFFF">
      <w:start w:val="1"/>
      <w:numFmt w:val="upperRoman"/>
      <w:lvlText w:val="%1."/>
      <w:lvlJc w:val="right"/>
      <w:pPr>
        <w:ind w:left="720" w:hanging="360"/>
      </w:pPr>
    </w:lvl>
    <w:lvl w:ilvl="1" w:tplc="8590622C">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D13ED1"/>
    <w:multiLevelType w:val="hybridMultilevel"/>
    <w:tmpl w:val="7EBC6886"/>
    <w:lvl w:ilvl="0" w:tplc="04050001">
      <w:start w:val="1"/>
      <w:numFmt w:val="bullet"/>
      <w:lvlText w:val=""/>
      <w:lvlJc w:val="left"/>
      <w:pPr>
        <w:ind w:left="5889" w:hanging="360"/>
      </w:pPr>
      <w:rPr>
        <w:rFonts w:ascii="Symbol" w:hAnsi="Symbol" w:hint="default"/>
      </w:rPr>
    </w:lvl>
    <w:lvl w:ilvl="1" w:tplc="04050003" w:tentative="1">
      <w:start w:val="1"/>
      <w:numFmt w:val="bullet"/>
      <w:lvlText w:val="o"/>
      <w:lvlJc w:val="left"/>
      <w:pPr>
        <w:ind w:left="6609" w:hanging="360"/>
      </w:pPr>
      <w:rPr>
        <w:rFonts w:ascii="Courier New" w:hAnsi="Courier New" w:cs="Courier New" w:hint="default"/>
      </w:rPr>
    </w:lvl>
    <w:lvl w:ilvl="2" w:tplc="04050005" w:tentative="1">
      <w:start w:val="1"/>
      <w:numFmt w:val="bullet"/>
      <w:lvlText w:val=""/>
      <w:lvlJc w:val="left"/>
      <w:pPr>
        <w:ind w:left="7329" w:hanging="360"/>
      </w:pPr>
      <w:rPr>
        <w:rFonts w:ascii="Wingdings" w:hAnsi="Wingdings" w:hint="default"/>
      </w:rPr>
    </w:lvl>
    <w:lvl w:ilvl="3" w:tplc="04050001" w:tentative="1">
      <w:start w:val="1"/>
      <w:numFmt w:val="bullet"/>
      <w:lvlText w:val=""/>
      <w:lvlJc w:val="left"/>
      <w:pPr>
        <w:ind w:left="8049" w:hanging="360"/>
      </w:pPr>
      <w:rPr>
        <w:rFonts w:ascii="Symbol" w:hAnsi="Symbol" w:hint="default"/>
      </w:rPr>
    </w:lvl>
    <w:lvl w:ilvl="4" w:tplc="04050003" w:tentative="1">
      <w:start w:val="1"/>
      <w:numFmt w:val="bullet"/>
      <w:lvlText w:val="o"/>
      <w:lvlJc w:val="left"/>
      <w:pPr>
        <w:ind w:left="8769" w:hanging="360"/>
      </w:pPr>
      <w:rPr>
        <w:rFonts w:ascii="Courier New" w:hAnsi="Courier New" w:cs="Courier New" w:hint="default"/>
      </w:rPr>
    </w:lvl>
    <w:lvl w:ilvl="5" w:tplc="04050005" w:tentative="1">
      <w:start w:val="1"/>
      <w:numFmt w:val="bullet"/>
      <w:lvlText w:val=""/>
      <w:lvlJc w:val="left"/>
      <w:pPr>
        <w:ind w:left="9489" w:hanging="360"/>
      </w:pPr>
      <w:rPr>
        <w:rFonts w:ascii="Wingdings" w:hAnsi="Wingdings" w:hint="default"/>
      </w:rPr>
    </w:lvl>
    <w:lvl w:ilvl="6" w:tplc="04050001" w:tentative="1">
      <w:start w:val="1"/>
      <w:numFmt w:val="bullet"/>
      <w:lvlText w:val=""/>
      <w:lvlJc w:val="left"/>
      <w:pPr>
        <w:ind w:left="10209" w:hanging="360"/>
      </w:pPr>
      <w:rPr>
        <w:rFonts w:ascii="Symbol" w:hAnsi="Symbol" w:hint="default"/>
      </w:rPr>
    </w:lvl>
    <w:lvl w:ilvl="7" w:tplc="04050003" w:tentative="1">
      <w:start w:val="1"/>
      <w:numFmt w:val="bullet"/>
      <w:lvlText w:val="o"/>
      <w:lvlJc w:val="left"/>
      <w:pPr>
        <w:ind w:left="10929" w:hanging="360"/>
      </w:pPr>
      <w:rPr>
        <w:rFonts w:ascii="Courier New" w:hAnsi="Courier New" w:cs="Courier New" w:hint="default"/>
      </w:rPr>
    </w:lvl>
    <w:lvl w:ilvl="8" w:tplc="04050005" w:tentative="1">
      <w:start w:val="1"/>
      <w:numFmt w:val="bullet"/>
      <w:lvlText w:val=""/>
      <w:lvlJc w:val="left"/>
      <w:pPr>
        <w:ind w:left="11649" w:hanging="360"/>
      </w:pPr>
      <w:rPr>
        <w:rFonts w:ascii="Wingdings" w:hAnsi="Wingdings" w:hint="default"/>
      </w:rPr>
    </w:lvl>
  </w:abstractNum>
  <w:abstractNum w:abstractNumId="12" w15:restartNumberingAfterBreak="0">
    <w:nsid w:val="4D207AE5"/>
    <w:multiLevelType w:val="multilevel"/>
    <w:tmpl w:val="E4ECF796"/>
    <w:lvl w:ilvl="0">
      <w:start w:val="1"/>
      <w:numFmt w:val="decimal"/>
      <w:lvlText w:val="%1."/>
      <w:lvlJc w:val="left"/>
      <w:pPr>
        <w:tabs>
          <w:tab w:val="num" w:pos="0"/>
        </w:tabs>
        <w:ind w:left="0" w:firstLine="0"/>
      </w:pPr>
      <w:rPr>
        <w:rFonts w:hint="default"/>
      </w:rPr>
    </w:lvl>
    <w:lvl w:ilvl="1">
      <w:start w:val="1"/>
      <w:numFmt w:val="decimal"/>
      <w:lvlText w:val="3.%2"/>
      <w:lvlJc w:val="left"/>
      <w:pPr>
        <w:tabs>
          <w:tab w:val="num" w:pos="0"/>
        </w:tabs>
        <w:ind w:left="0" w:firstLine="0"/>
      </w:pPr>
      <w:rPr>
        <w:rFonts w:hint="default"/>
        <w:b/>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AC212FB"/>
    <w:multiLevelType w:val="multilevel"/>
    <w:tmpl w:val="432677C4"/>
    <w:lvl w:ilvl="0">
      <w:start w:val="1"/>
      <w:numFmt w:val="upperRoman"/>
      <w:pStyle w:val="ZDlnek"/>
      <w:lvlText w:val="ČÁST %1."/>
      <w:lvlJc w:val="left"/>
      <w:pPr>
        <w:ind w:left="2912" w:hanging="360"/>
      </w:pPr>
      <w:rPr>
        <w:rFonts w:ascii="Tahoma" w:hAnsi="Tahoma" w:cs="Tahoma" w:hint="default"/>
        <w:b/>
        <w:bCs w:val="0"/>
        <w:i w:val="0"/>
        <w:iCs w:val="0"/>
        <w:caps w:val="0"/>
        <w:smallCaps w:val="0"/>
        <w:strike w:val="0"/>
        <w:dstrike w:val="0"/>
        <w:vanish w:val="0"/>
        <w:color w:val="000000"/>
        <w:spacing w:val="0"/>
        <w:kern w:val="0"/>
        <w:position w:val="0"/>
        <w:sz w:val="20"/>
        <w:u w:val="none"/>
        <w:effect w:val="none"/>
        <w:vertAlign w:val="baseline"/>
      </w:rPr>
    </w:lvl>
    <w:lvl w:ilvl="1">
      <w:start w:val="1"/>
      <w:numFmt w:val="decimal"/>
      <w:pStyle w:val="ZD2rove"/>
      <w:isLgl/>
      <w:lvlText w:val="%1.%2."/>
      <w:lvlJc w:val="left"/>
      <w:pPr>
        <w:tabs>
          <w:tab w:val="num" w:pos="660"/>
        </w:tabs>
        <w:ind w:left="660" w:hanging="660"/>
      </w:pPr>
      <w:rPr>
        <w:rFonts w:ascii="Tahoma" w:hAnsi="Tahoma" w:cs="Tahoma" w:hint="default"/>
        <w:b w:val="0"/>
        <w:sz w:val="20"/>
        <w:szCs w:val="20"/>
      </w:rPr>
    </w:lvl>
    <w:lvl w:ilvl="2">
      <w:start w:val="1"/>
      <w:numFmt w:val="decimal"/>
      <w:lvlText w:val="7.%2.%3."/>
      <w:lvlJc w:val="left"/>
      <w:pPr>
        <w:tabs>
          <w:tab w:val="num" w:pos="720"/>
        </w:tabs>
        <w:ind w:left="720" w:hanging="720"/>
      </w:pPr>
      <w:rPr>
        <w:rFonts w:ascii="Tahoma" w:hAnsi="Tahoma" w:cs="Tahoma" w:hint="default"/>
        <w:b w:val="0"/>
        <w:i w:val="0"/>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6F92035"/>
    <w:multiLevelType w:val="multilevel"/>
    <w:tmpl w:val="F8A0BC5C"/>
    <w:lvl w:ilvl="0">
      <w:start w:val="1"/>
      <w:numFmt w:val="decimal"/>
      <w:lvlText w:val="%1."/>
      <w:lvlJc w:val="left"/>
      <w:pPr>
        <w:tabs>
          <w:tab w:val="num" w:pos="0"/>
        </w:tabs>
        <w:ind w:left="0" w:firstLine="0"/>
      </w:pPr>
      <w:rPr>
        <w:rFonts w:hint="default"/>
      </w:rPr>
    </w:lvl>
    <w:lvl w:ilvl="1">
      <w:start w:val="1"/>
      <w:numFmt w:val="decimal"/>
      <w:lvlText w:val="7.%2"/>
      <w:lvlJc w:val="left"/>
      <w:pPr>
        <w:tabs>
          <w:tab w:val="num" w:pos="0"/>
        </w:tabs>
        <w:ind w:left="0" w:firstLine="0"/>
      </w:pPr>
      <w:rPr>
        <w:rFonts w:hint="default"/>
        <w:b/>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8097A6E"/>
    <w:multiLevelType w:val="hybridMultilevel"/>
    <w:tmpl w:val="64823E42"/>
    <w:lvl w:ilvl="0" w:tplc="35709006">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pStyle w:val="Nadpis3"/>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6" w15:restartNumberingAfterBreak="0">
    <w:nsid w:val="6A4A6789"/>
    <w:multiLevelType w:val="hybridMultilevel"/>
    <w:tmpl w:val="6E8C6824"/>
    <w:lvl w:ilvl="0" w:tplc="BE54575C">
      <w:start w:val="1"/>
      <w:numFmt w:val="bullet"/>
      <w:lvlText w:val=""/>
      <w:lvlJc w:val="left"/>
      <w:pPr>
        <w:ind w:left="1287" w:hanging="360"/>
      </w:pPr>
      <w:rPr>
        <w:rFonts w:ascii="Symbol" w:hAnsi="Symbol" w:hint="default"/>
      </w:rPr>
    </w:lvl>
    <w:lvl w:ilvl="1" w:tplc="04050019" w:tentative="1">
      <w:start w:val="1"/>
      <w:numFmt w:val="bullet"/>
      <w:lvlText w:val="o"/>
      <w:lvlJc w:val="left"/>
      <w:pPr>
        <w:ind w:left="2007" w:hanging="360"/>
      </w:pPr>
      <w:rPr>
        <w:rFonts w:ascii="Courier New" w:hAnsi="Courier New" w:cs="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cs="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cs="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7" w15:restartNumberingAfterBreak="0">
    <w:nsid w:val="6E7A1A38"/>
    <w:multiLevelType w:val="multilevel"/>
    <w:tmpl w:val="66B212F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color w:val="auto"/>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FD621AA"/>
    <w:multiLevelType w:val="hybridMultilevel"/>
    <w:tmpl w:val="640A5AF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75905B84"/>
    <w:multiLevelType w:val="multilevel"/>
    <w:tmpl w:val="FA6CA564"/>
    <w:lvl w:ilvl="0">
      <w:start w:val="1"/>
      <w:numFmt w:val="decimal"/>
      <w:pStyle w:val="Styl2"/>
      <w:lvlText w:val="%1."/>
      <w:lvlJc w:val="left"/>
      <w:pPr>
        <w:tabs>
          <w:tab w:val="num" w:pos="1140"/>
        </w:tabs>
        <w:ind w:left="1500" w:hanging="792"/>
      </w:pPr>
      <w:rPr>
        <w:rFonts w:hint="default"/>
      </w:rPr>
    </w:lvl>
    <w:lvl w:ilvl="1">
      <w:start w:val="1"/>
      <w:numFmt w:val="decimal"/>
      <w:pStyle w:val="Styl3"/>
      <w:lvlText w:val="%1.%2."/>
      <w:lvlJc w:val="left"/>
      <w:pPr>
        <w:tabs>
          <w:tab w:val="num" w:pos="1068"/>
        </w:tabs>
        <w:ind w:left="1068" w:hanging="331"/>
      </w:pPr>
      <w:rPr>
        <w:rFonts w:ascii="Arial" w:hAnsi="Arial" w:cs="Arial" w:hint="default"/>
        <w:b/>
        <w:i w:val="0"/>
        <w:sz w:val="22"/>
        <w:szCs w:val="22"/>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20" w15:restartNumberingAfterBreak="0">
    <w:nsid w:val="75C73768"/>
    <w:multiLevelType w:val="multilevel"/>
    <w:tmpl w:val="37AE6F6E"/>
    <w:lvl w:ilvl="0">
      <w:start w:val="1"/>
      <w:numFmt w:val="decimal"/>
      <w:lvlText w:val="%1."/>
      <w:lvlJc w:val="left"/>
      <w:pPr>
        <w:tabs>
          <w:tab w:val="num" w:pos="0"/>
        </w:tabs>
        <w:ind w:left="0" w:firstLine="0"/>
      </w:pPr>
      <w:rPr>
        <w:rFonts w:hint="default"/>
      </w:rPr>
    </w:lvl>
    <w:lvl w:ilvl="1">
      <w:start w:val="1"/>
      <w:numFmt w:val="decimal"/>
      <w:lvlText w:val="6.%2"/>
      <w:lvlJc w:val="left"/>
      <w:pPr>
        <w:tabs>
          <w:tab w:val="num" w:pos="0"/>
        </w:tabs>
        <w:ind w:left="0" w:firstLine="0"/>
      </w:pPr>
      <w:rPr>
        <w:rFonts w:hint="default"/>
        <w:b/>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7EA713FA"/>
    <w:multiLevelType w:val="multilevel"/>
    <w:tmpl w:val="0CC8A3F4"/>
    <w:lvl w:ilvl="0">
      <w:start w:val="1"/>
      <w:numFmt w:val="decimal"/>
      <w:lvlText w:val="%1."/>
      <w:lvlJc w:val="left"/>
      <w:pPr>
        <w:tabs>
          <w:tab w:val="num" w:pos="0"/>
        </w:tabs>
        <w:ind w:left="0" w:firstLine="0"/>
      </w:pPr>
      <w:rPr>
        <w:rFonts w:hint="default"/>
      </w:rPr>
    </w:lvl>
    <w:lvl w:ilvl="1">
      <w:start w:val="1"/>
      <w:numFmt w:val="decimal"/>
      <w:lvlText w:val="2.%2"/>
      <w:lvlJc w:val="left"/>
      <w:pPr>
        <w:tabs>
          <w:tab w:val="num" w:pos="0"/>
        </w:tabs>
        <w:ind w:left="0" w:firstLine="0"/>
      </w:pPr>
      <w:rPr>
        <w:rFonts w:hint="default"/>
        <w:b/>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858812870">
    <w:abstractNumId w:val="15"/>
  </w:num>
  <w:num w:numId="2" w16cid:durableId="1778988897">
    <w:abstractNumId w:val="19"/>
  </w:num>
  <w:num w:numId="3" w16cid:durableId="507646269">
    <w:abstractNumId w:val="4"/>
  </w:num>
  <w:num w:numId="4" w16cid:durableId="277957145">
    <w:abstractNumId w:val="17"/>
  </w:num>
  <w:num w:numId="5" w16cid:durableId="2026782243">
    <w:abstractNumId w:val="21"/>
  </w:num>
  <w:num w:numId="6" w16cid:durableId="1194076977">
    <w:abstractNumId w:val="16"/>
  </w:num>
  <w:num w:numId="7" w16cid:durableId="273758190">
    <w:abstractNumId w:val="12"/>
  </w:num>
  <w:num w:numId="8" w16cid:durableId="1127813771">
    <w:abstractNumId w:val="6"/>
  </w:num>
  <w:num w:numId="9" w16cid:durableId="535847681">
    <w:abstractNumId w:val="7"/>
  </w:num>
  <w:num w:numId="10" w16cid:durableId="1904682045">
    <w:abstractNumId w:val="20"/>
  </w:num>
  <w:num w:numId="11" w16cid:durableId="1881549511">
    <w:abstractNumId w:val="14"/>
  </w:num>
  <w:num w:numId="12" w16cid:durableId="1699504986">
    <w:abstractNumId w:val="8"/>
  </w:num>
  <w:num w:numId="13" w16cid:durableId="469828563">
    <w:abstractNumId w:val="10"/>
  </w:num>
  <w:num w:numId="14" w16cid:durableId="1641572195">
    <w:abstractNumId w:val="11"/>
  </w:num>
  <w:num w:numId="15" w16cid:durableId="437262099">
    <w:abstractNumId w:val="9"/>
  </w:num>
  <w:num w:numId="16" w16cid:durableId="1521047266">
    <w:abstractNumId w:val="13"/>
  </w:num>
  <w:num w:numId="17" w16cid:durableId="1221937914">
    <w:abstractNumId w:val="0"/>
    <w:lvlOverride w:ilvl="0">
      <w:lvl w:ilvl="0">
        <w:numFmt w:val="bullet"/>
        <w:lvlText w:val=""/>
        <w:legacy w:legacy="1" w:legacySpace="0" w:legacyIndent="360"/>
        <w:lvlJc w:val="left"/>
        <w:rPr>
          <w:rFonts w:ascii="Symbol" w:hAnsi="Symbol" w:cs="Times New Roman" w:hint="default"/>
        </w:rPr>
      </w:lvl>
    </w:lvlOverride>
  </w:num>
  <w:num w:numId="18" w16cid:durableId="764568659">
    <w:abstractNumId w:val="5"/>
  </w:num>
  <w:num w:numId="19" w16cid:durableId="11044010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D04"/>
    <w:rsid w:val="00001EE2"/>
    <w:rsid w:val="0000340B"/>
    <w:rsid w:val="00003852"/>
    <w:rsid w:val="00004855"/>
    <w:rsid w:val="00004F93"/>
    <w:rsid w:val="00006B42"/>
    <w:rsid w:val="000137CF"/>
    <w:rsid w:val="00013A6D"/>
    <w:rsid w:val="000161E4"/>
    <w:rsid w:val="000166F4"/>
    <w:rsid w:val="00016F1C"/>
    <w:rsid w:val="00017E33"/>
    <w:rsid w:val="0002159F"/>
    <w:rsid w:val="0002528B"/>
    <w:rsid w:val="00030B91"/>
    <w:rsid w:val="00034576"/>
    <w:rsid w:val="00034C8B"/>
    <w:rsid w:val="00035579"/>
    <w:rsid w:val="00035EC1"/>
    <w:rsid w:val="00037375"/>
    <w:rsid w:val="0004011F"/>
    <w:rsid w:val="0004143D"/>
    <w:rsid w:val="00042B87"/>
    <w:rsid w:val="00044871"/>
    <w:rsid w:val="00044C62"/>
    <w:rsid w:val="00047B8B"/>
    <w:rsid w:val="00047D43"/>
    <w:rsid w:val="0005375D"/>
    <w:rsid w:val="000543B9"/>
    <w:rsid w:val="00055573"/>
    <w:rsid w:val="00055A15"/>
    <w:rsid w:val="00060734"/>
    <w:rsid w:val="000653A6"/>
    <w:rsid w:val="00065611"/>
    <w:rsid w:val="000675A6"/>
    <w:rsid w:val="00071422"/>
    <w:rsid w:val="00073000"/>
    <w:rsid w:val="0007334E"/>
    <w:rsid w:val="000742BD"/>
    <w:rsid w:val="00076A1E"/>
    <w:rsid w:val="000813BE"/>
    <w:rsid w:val="000850C5"/>
    <w:rsid w:val="00085F86"/>
    <w:rsid w:val="00086D5C"/>
    <w:rsid w:val="00093022"/>
    <w:rsid w:val="00093C24"/>
    <w:rsid w:val="000947D2"/>
    <w:rsid w:val="00095132"/>
    <w:rsid w:val="000958C7"/>
    <w:rsid w:val="00097D24"/>
    <w:rsid w:val="000A2D89"/>
    <w:rsid w:val="000B3B58"/>
    <w:rsid w:val="000B5376"/>
    <w:rsid w:val="000B55AD"/>
    <w:rsid w:val="000B7FD4"/>
    <w:rsid w:val="000C211B"/>
    <w:rsid w:val="000C255E"/>
    <w:rsid w:val="000C6583"/>
    <w:rsid w:val="000D12D2"/>
    <w:rsid w:val="000D5E4D"/>
    <w:rsid w:val="000D6B5D"/>
    <w:rsid w:val="000F0691"/>
    <w:rsid w:val="000F4EDF"/>
    <w:rsid w:val="001032AF"/>
    <w:rsid w:val="001041F1"/>
    <w:rsid w:val="00104AB9"/>
    <w:rsid w:val="0010739A"/>
    <w:rsid w:val="00107F33"/>
    <w:rsid w:val="00111DDC"/>
    <w:rsid w:val="00111F60"/>
    <w:rsid w:val="00115850"/>
    <w:rsid w:val="001179AA"/>
    <w:rsid w:val="001307F5"/>
    <w:rsid w:val="00130B4F"/>
    <w:rsid w:val="00133674"/>
    <w:rsid w:val="001347A2"/>
    <w:rsid w:val="00136B13"/>
    <w:rsid w:val="00136C6F"/>
    <w:rsid w:val="00141F95"/>
    <w:rsid w:val="0014224E"/>
    <w:rsid w:val="00143FBC"/>
    <w:rsid w:val="00144933"/>
    <w:rsid w:val="00144B2B"/>
    <w:rsid w:val="0014549E"/>
    <w:rsid w:val="00146286"/>
    <w:rsid w:val="00146ED7"/>
    <w:rsid w:val="001476BF"/>
    <w:rsid w:val="00151866"/>
    <w:rsid w:val="00153574"/>
    <w:rsid w:val="00155AFD"/>
    <w:rsid w:val="0016507C"/>
    <w:rsid w:val="00165258"/>
    <w:rsid w:val="0017188F"/>
    <w:rsid w:val="001739C8"/>
    <w:rsid w:val="00185B8D"/>
    <w:rsid w:val="001877FC"/>
    <w:rsid w:val="00192973"/>
    <w:rsid w:val="00195014"/>
    <w:rsid w:val="001974A3"/>
    <w:rsid w:val="001A1D97"/>
    <w:rsid w:val="001A4664"/>
    <w:rsid w:val="001A571E"/>
    <w:rsid w:val="001B1DA4"/>
    <w:rsid w:val="001B1F35"/>
    <w:rsid w:val="001B3A8A"/>
    <w:rsid w:val="001B5567"/>
    <w:rsid w:val="001D3F7E"/>
    <w:rsid w:val="001D4208"/>
    <w:rsid w:val="001D5B79"/>
    <w:rsid w:val="001D764A"/>
    <w:rsid w:val="001E0636"/>
    <w:rsid w:val="001E10F9"/>
    <w:rsid w:val="001E1511"/>
    <w:rsid w:val="001E3048"/>
    <w:rsid w:val="001F2C98"/>
    <w:rsid w:val="001F4BAA"/>
    <w:rsid w:val="001F6C1F"/>
    <w:rsid w:val="00201F7C"/>
    <w:rsid w:val="002024F5"/>
    <w:rsid w:val="00202B08"/>
    <w:rsid w:val="0021140B"/>
    <w:rsid w:val="00213B51"/>
    <w:rsid w:val="0021420B"/>
    <w:rsid w:val="0021440D"/>
    <w:rsid w:val="002152DB"/>
    <w:rsid w:val="0021564A"/>
    <w:rsid w:val="002208D1"/>
    <w:rsid w:val="00221FDD"/>
    <w:rsid w:val="00226732"/>
    <w:rsid w:val="00230D13"/>
    <w:rsid w:val="00231F78"/>
    <w:rsid w:val="0023690A"/>
    <w:rsid w:val="002416C7"/>
    <w:rsid w:val="002444D6"/>
    <w:rsid w:val="00244D57"/>
    <w:rsid w:val="0024762B"/>
    <w:rsid w:val="002479DE"/>
    <w:rsid w:val="00251DD2"/>
    <w:rsid w:val="00255700"/>
    <w:rsid w:val="00255C02"/>
    <w:rsid w:val="00257CD1"/>
    <w:rsid w:val="002622ED"/>
    <w:rsid w:val="00262630"/>
    <w:rsid w:val="0026452E"/>
    <w:rsid w:val="00264A15"/>
    <w:rsid w:val="00264FFA"/>
    <w:rsid w:val="0026591E"/>
    <w:rsid w:val="002718EE"/>
    <w:rsid w:val="00271C2B"/>
    <w:rsid w:val="00274301"/>
    <w:rsid w:val="00274D66"/>
    <w:rsid w:val="002764E7"/>
    <w:rsid w:val="00282338"/>
    <w:rsid w:val="00282602"/>
    <w:rsid w:val="00282EA7"/>
    <w:rsid w:val="0028360F"/>
    <w:rsid w:val="0028446A"/>
    <w:rsid w:val="0029121A"/>
    <w:rsid w:val="00293D9A"/>
    <w:rsid w:val="0029657B"/>
    <w:rsid w:val="00297C13"/>
    <w:rsid w:val="002A2858"/>
    <w:rsid w:val="002A4EBE"/>
    <w:rsid w:val="002A6330"/>
    <w:rsid w:val="002B2294"/>
    <w:rsid w:val="002B289F"/>
    <w:rsid w:val="002B4002"/>
    <w:rsid w:val="002B48B7"/>
    <w:rsid w:val="002C07BB"/>
    <w:rsid w:val="002C169F"/>
    <w:rsid w:val="002C1BB5"/>
    <w:rsid w:val="002C1F60"/>
    <w:rsid w:val="002C4AF2"/>
    <w:rsid w:val="002D1F14"/>
    <w:rsid w:val="002D4DB7"/>
    <w:rsid w:val="002D6342"/>
    <w:rsid w:val="002D7D27"/>
    <w:rsid w:val="002E03A5"/>
    <w:rsid w:val="002E2D33"/>
    <w:rsid w:val="002E2DFC"/>
    <w:rsid w:val="002E36D0"/>
    <w:rsid w:val="002E74C9"/>
    <w:rsid w:val="002E7F89"/>
    <w:rsid w:val="002F0358"/>
    <w:rsid w:val="002F19C9"/>
    <w:rsid w:val="002F49FE"/>
    <w:rsid w:val="003015EB"/>
    <w:rsid w:val="00301A65"/>
    <w:rsid w:val="00301AAB"/>
    <w:rsid w:val="00302CD5"/>
    <w:rsid w:val="003035EF"/>
    <w:rsid w:val="00306260"/>
    <w:rsid w:val="003070B1"/>
    <w:rsid w:val="00307A84"/>
    <w:rsid w:val="00312ED0"/>
    <w:rsid w:val="00316580"/>
    <w:rsid w:val="003170D3"/>
    <w:rsid w:val="003179A8"/>
    <w:rsid w:val="0032061C"/>
    <w:rsid w:val="003229EE"/>
    <w:rsid w:val="0032484C"/>
    <w:rsid w:val="00326139"/>
    <w:rsid w:val="003306E3"/>
    <w:rsid w:val="003322AF"/>
    <w:rsid w:val="00335005"/>
    <w:rsid w:val="00336910"/>
    <w:rsid w:val="003403BF"/>
    <w:rsid w:val="003408B8"/>
    <w:rsid w:val="00340AE3"/>
    <w:rsid w:val="00341CEF"/>
    <w:rsid w:val="00341FC5"/>
    <w:rsid w:val="00343E73"/>
    <w:rsid w:val="003469AA"/>
    <w:rsid w:val="0034701D"/>
    <w:rsid w:val="00351647"/>
    <w:rsid w:val="003537A0"/>
    <w:rsid w:val="00354904"/>
    <w:rsid w:val="00357701"/>
    <w:rsid w:val="003605B3"/>
    <w:rsid w:val="00361D2B"/>
    <w:rsid w:val="00363595"/>
    <w:rsid w:val="00365F00"/>
    <w:rsid w:val="0036602A"/>
    <w:rsid w:val="00370225"/>
    <w:rsid w:val="00370A3F"/>
    <w:rsid w:val="003710D8"/>
    <w:rsid w:val="00371895"/>
    <w:rsid w:val="0037310A"/>
    <w:rsid w:val="00373565"/>
    <w:rsid w:val="0037751C"/>
    <w:rsid w:val="00381C93"/>
    <w:rsid w:val="003820E6"/>
    <w:rsid w:val="00383D24"/>
    <w:rsid w:val="00384CEC"/>
    <w:rsid w:val="00385AC3"/>
    <w:rsid w:val="00385D1B"/>
    <w:rsid w:val="00387947"/>
    <w:rsid w:val="00387B4A"/>
    <w:rsid w:val="00390D20"/>
    <w:rsid w:val="003A0263"/>
    <w:rsid w:val="003A0D34"/>
    <w:rsid w:val="003A14BF"/>
    <w:rsid w:val="003A17FD"/>
    <w:rsid w:val="003A2DEF"/>
    <w:rsid w:val="003A5EDD"/>
    <w:rsid w:val="003B0C8B"/>
    <w:rsid w:val="003B0EE5"/>
    <w:rsid w:val="003B10BA"/>
    <w:rsid w:val="003B3CBC"/>
    <w:rsid w:val="003B4B13"/>
    <w:rsid w:val="003B50A4"/>
    <w:rsid w:val="003B68B2"/>
    <w:rsid w:val="003C0788"/>
    <w:rsid w:val="003C23E7"/>
    <w:rsid w:val="003C2719"/>
    <w:rsid w:val="003C6C13"/>
    <w:rsid w:val="003D3C2B"/>
    <w:rsid w:val="003D7B25"/>
    <w:rsid w:val="003E0CC1"/>
    <w:rsid w:val="003E35A0"/>
    <w:rsid w:val="003E4EE7"/>
    <w:rsid w:val="003E683F"/>
    <w:rsid w:val="003F0A71"/>
    <w:rsid w:val="003F206C"/>
    <w:rsid w:val="003F6300"/>
    <w:rsid w:val="003F698E"/>
    <w:rsid w:val="0040115B"/>
    <w:rsid w:val="00402242"/>
    <w:rsid w:val="004040DE"/>
    <w:rsid w:val="004070F7"/>
    <w:rsid w:val="004142BA"/>
    <w:rsid w:val="004147C7"/>
    <w:rsid w:val="0041550E"/>
    <w:rsid w:val="00417F9E"/>
    <w:rsid w:val="00420DBA"/>
    <w:rsid w:val="00425E17"/>
    <w:rsid w:val="00426B24"/>
    <w:rsid w:val="0042719C"/>
    <w:rsid w:val="00427D4B"/>
    <w:rsid w:val="00427D8A"/>
    <w:rsid w:val="00431C20"/>
    <w:rsid w:val="00431ED9"/>
    <w:rsid w:val="00432C1A"/>
    <w:rsid w:val="00434522"/>
    <w:rsid w:val="0043499B"/>
    <w:rsid w:val="0043528B"/>
    <w:rsid w:val="00436CB7"/>
    <w:rsid w:val="00437306"/>
    <w:rsid w:val="004413EF"/>
    <w:rsid w:val="004432C8"/>
    <w:rsid w:val="00444F95"/>
    <w:rsid w:val="004450C5"/>
    <w:rsid w:val="0044543D"/>
    <w:rsid w:val="00450495"/>
    <w:rsid w:val="00451662"/>
    <w:rsid w:val="00454844"/>
    <w:rsid w:val="00456A58"/>
    <w:rsid w:val="004611A5"/>
    <w:rsid w:val="00461745"/>
    <w:rsid w:val="00465CD5"/>
    <w:rsid w:val="004666C6"/>
    <w:rsid w:val="00470F1A"/>
    <w:rsid w:val="00476684"/>
    <w:rsid w:val="00477691"/>
    <w:rsid w:val="0048597C"/>
    <w:rsid w:val="00485B65"/>
    <w:rsid w:val="00486C79"/>
    <w:rsid w:val="0048735C"/>
    <w:rsid w:val="00490B8F"/>
    <w:rsid w:val="00491D2F"/>
    <w:rsid w:val="00493069"/>
    <w:rsid w:val="00493323"/>
    <w:rsid w:val="00495F4C"/>
    <w:rsid w:val="00496C72"/>
    <w:rsid w:val="00497661"/>
    <w:rsid w:val="004A0FD0"/>
    <w:rsid w:val="004A10FB"/>
    <w:rsid w:val="004A1CC7"/>
    <w:rsid w:val="004A4D4F"/>
    <w:rsid w:val="004B15AB"/>
    <w:rsid w:val="004B6A8E"/>
    <w:rsid w:val="004B6DDC"/>
    <w:rsid w:val="004B6ED5"/>
    <w:rsid w:val="004C287E"/>
    <w:rsid w:val="004C5FDA"/>
    <w:rsid w:val="004C6DD3"/>
    <w:rsid w:val="004D0F1E"/>
    <w:rsid w:val="004D4291"/>
    <w:rsid w:val="004E1461"/>
    <w:rsid w:val="004E17E7"/>
    <w:rsid w:val="004E3143"/>
    <w:rsid w:val="004E561C"/>
    <w:rsid w:val="004E6F21"/>
    <w:rsid w:val="004E7764"/>
    <w:rsid w:val="004E7D68"/>
    <w:rsid w:val="004F0073"/>
    <w:rsid w:val="004F042C"/>
    <w:rsid w:val="004F6102"/>
    <w:rsid w:val="004F79A2"/>
    <w:rsid w:val="004F7CF7"/>
    <w:rsid w:val="00500DDB"/>
    <w:rsid w:val="0050174C"/>
    <w:rsid w:val="005061DD"/>
    <w:rsid w:val="005117EF"/>
    <w:rsid w:val="005132FD"/>
    <w:rsid w:val="00513415"/>
    <w:rsid w:val="00516552"/>
    <w:rsid w:val="00522A4F"/>
    <w:rsid w:val="00524C20"/>
    <w:rsid w:val="00525837"/>
    <w:rsid w:val="00530C6B"/>
    <w:rsid w:val="00534AD0"/>
    <w:rsid w:val="005368A4"/>
    <w:rsid w:val="00537249"/>
    <w:rsid w:val="00537D9F"/>
    <w:rsid w:val="00542CAA"/>
    <w:rsid w:val="00542CB1"/>
    <w:rsid w:val="005431E6"/>
    <w:rsid w:val="005435B0"/>
    <w:rsid w:val="00543925"/>
    <w:rsid w:val="005442EC"/>
    <w:rsid w:val="0054435F"/>
    <w:rsid w:val="005447AD"/>
    <w:rsid w:val="005475DA"/>
    <w:rsid w:val="00547F46"/>
    <w:rsid w:val="00550261"/>
    <w:rsid w:val="00554CC0"/>
    <w:rsid w:val="00554E63"/>
    <w:rsid w:val="005561E5"/>
    <w:rsid w:val="0055655E"/>
    <w:rsid w:val="005602F3"/>
    <w:rsid w:val="00561426"/>
    <w:rsid w:val="005665B7"/>
    <w:rsid w:val="005714A5"/>
    <w:rsid w:val="00572BDE"/>
    <w:rsid w:val="0057430C"/>
    <w:rsid w:val="0058055B"/>
    <w:rsid w:val="00580B0F"/>
    <w:rsid w:val="00580CCC"/>
    <w:rsid w:val="00581DC4"/>
    <w:rsid w:val="00591EEE"/>
    <w:rsid w:val="00596A7E"/>
    <w:rsid w:val="00597F38"/>
    <w:rsid w:val="005A10E6"/>
    <w:rsid w:val="005A18CA"/>
    <w:rsid w:val="005A1FCD"/>
    <w:rsid w:val="005A509B"/>
    <w:rsid w:val="005A5259"/>
    <w:rsid w:val="005A57B0"/>
    <w:rsid w:val="005A72AA"/>
    <w:rsid w:val="005A761E"/>
    <w:rsid w:val="005B1BBF"/>
    <w:rsid w:val="005B1DA7"/>
    <w:rsid w:val="005B2375"/>
    <w:rsid w:val="005B24C0"/>
    <w:rsid w:val="005B27E6"/>
    <w:rsid w:val="005B5FBB"/>
    <w:rsid w:val="005C7773"/>
    <w:rsid w:val="005D0A9B"/>
    <w:rsid w:val="005D3E22"/>
    <w:rsid w:val="005D5CB4"/>
    <w:rsid w:val="005E02CB"/>
    <w:rsid w:val="005E1F86"/>
    <w:rsid w:val="005E2A1C"/>
    <w:rsid w:val="005E4086"/>
    <w:rsid w:val="005E4895"/>
    <w:rsid w:val="005E550B"/>
    <w:rsid w:val="005F04FA"/>
    <w:rsid w:val="005F0BF7"/>
    <w:rsid w:val="005F2607"/>
    <w:rsid w:val="0060385A"/>
    <w:rsid w:val="00603C3F"/>
    <w:rsid w:val="00603EDC"/>
    <w:rsid w:val="0060415C"/>
    <w:rsid w:val="00607F03"/>
    <w:rsid w:val="00611613"/>
    <w:rsid w:val="0061274F"/>
    <w:rsid w:val="00612CEC"/>
    <w:rsid w:val="0061551C"/>
    <w:rsid w:val="0062121B"/>
    <w:rsid w:val="006222B1"/>
    <w:rsid w:val="006239FB"/>
    <w:rsid w:val="006241B0"/>
    <w:rsid w:val="006261C5"/>
    <w:rsid w:val="00626CCA"/>
    <w:rsid w:val="00626CD3"/>
    <w:rsid w:val="00627382"/>
    <w:rsid w:val="00630B80"/>
    <w:rsid w:val="006320EF"/>
    <w:rsid w:val="006332E9"/>
    <w:rsid w:val="00636C09"/>
    <w:rsid w:val="00640652"/>
    <w:rsid w:val="00640C7A"/>
    <w:rsid w:val="00640F1A"/>
    <w:rsid w:val="00646125"/>
    <w:rsid w:val="006467AF"/>
    <w:rsid w:val="00647FA7"/>
    <w:rsid w:val="0065298E"/>
    <w:rsid w:val="00652BCA"/>
    <w:rsid w:val="00653458"/>
    <w:rsid w:val="006547C7"/>
    <w:rsid w:val="00655E1D"/>
    <w:rsid w:val="00656E9F"/>
    <w:rsid w:val="0065768E"/>
    <w:rsid w:val="0066074E"/>
    <w:rsid w:val="00665493"/>
    <w:rsid w:val="0067107E"/>
    <w:rsid w:val="00673925"/>
    <w:rsid w:val="006748AB"/>
    <w:rsid w:val="00675ECB"/>
    <w:rsid w:val="00675F22"/>
    <w:rsid w:val="006766B9"/>
    <w:rsid w:val="006812A2"/>
    <w:rsid w:val="006819D1"/>
    <w:rsid w:val="0068304E"/>
    <w:rsid w:val="00685D65"/>
    <w:rsid w:val="006875A6"/>
    <w:rsid w:val="00687BE5"/>
    <w:rsid w:val="00687E29"/>
    <w:rsid w:val="0069036E"/>
    <w:rsid w:val="006A5726"/>
    <w:rsid w:val="006A5BE0"/>
    <w:rsid w:val="006B01FE"/>
    <w:rsid w:val="006B33E7"/>
    <w:rsid w:val="006B6091"/>
    <w:rsid w:val="006C2AF0"/>
    <w:rsid w:val="006C4E59"/>
    <w:rsid w:val="006C5A95"/>
    <w:rsid w:val="006D18D3"/>
    <w:rsid w:val="006D2660"/>
    <w:rsid w:val="006D2F60"/>
    <w:rsid w:val="006D3C3D"/>
    <w:rsid w:val="006D447F"/>
    <w:rsid w:val="006D4D63"/>
    <w:rsid w:val="006E4027"/>
    <w:rsid w:val="006F1CC8"/>
    <w:rsid w:val="006F2E0B"/>
    <w:rsid w:val="006F44E0"/>
    <w:rsid w:val="006F6B28"/>
    <w:rsid w:val="0070158B"/>
    <w:rsid w:val="007016A2"/>
    <w:rsid w:val="00702529"/>
    <w:rsid w:val="0070275F"/>
    <w:rsid w:val="0071047A"/>
    <w:rsid w:val="007121A6"/>
    <w:rsid w:val="007123CA"/>
    <w:rsid w:val="007136E0"/>
    <w:rsid w:val="00720FB6"/>
    <w:rsid w:val="00724860"/>
    <w:rsid w:val="00730974"/>
    <w:rsid w:val="00730B98"/>
    <w:rsid w:val="007329F9"/>
    <w:rsid w:val="00733AB5"/>
    <w:rsid w:val="0073487D"/>
    <w:rsid w:val="00735B7D"/>
    <w:rsid w:val="00736728"/>
    <w:rsid w:val="007419A3"/>
    <w:rsid w:val="00741D37"/>
    <w:rsid w:val="00742883"/>
    <w:rsid w:val="00747E25"/>
    <w:rsid w:val="0075164E"/>
    <w:rsid w:val="007525EE"/>
    <w:rsid w:val="0075626B"/>
    <w:rsid w:val="00756DB3"/>
    <w:rsid w:val="007623F9"/>
    <w:rsid w:val="007627B2"/>
    <w:rsid w:val="0076418A"/>
    <w:rsid w:val="00764D19"/>
    <w:rsid w:val="0076594A"/>
    <w:rsid w:val="00765AA0"/>
    <w:rsid w:val="0076612A"/>
    <w:rsid w:val="00771CBD"/>
    <w:rsid w:val="00773730"/>
    <w:rsid w:val="00773950"/>
    <w:rsid w:val="00773DFC"/>
    <w:rsid w:val="00774F43"/>
    <w:rsid w:val="007779C8"/>
    <w:rsid w:val="00782C5A"/>
    <w:rsid w:val="00782E76"/>
    <w:rsid w:val="00785602"/>
    <w:rsid w:val="007862F8"/>
    <w:rsid w:val="007870C2"/>
    <w:rsid w:val="00787118"/>
    <w:rsid w:val="0078726E"/>
    <w:rsid w:val="007873C6"/>
    <w:rsid w:val="00793E8D"/>
    <w:rsid w:val="007942ED"/>
    <w:rsid w:val="007A283B"/>
    <w:rsid w:val="007A283D"/>
    <w:rsid w:val="007A3A70"/>
    <w:rsid w:val="007A4739"/>
    <w:rsid w:val="007A68F6"/>
    <w:rsid w:val="007B0720"/>
    <w:rsid w:val="007B14CF"/>
    <w:rsid w:val="007B1A24"/>
    <w:rsid w:val="007B22E9"/>
    <w:rsid w:val="007B7929"/>
    <w:rsid w:val="007C1926"/>
    <w:rsid w:val="007C3C4F"/>
    <w:rsid w:val="007C40E4"/>
    <w:rsid w:val="007C5467"/>
    <w:rsid w:val="007C68C2"/>
    <w:rsid w:val="007D3EEE"/>
    <w:rsid w:val="007D466F"/>
    <w:rsid w:val="007D51F5"/>
    <w:rsid w:val="007E2371"/>
    <w:rsid w:val="007E373D"/>
    <w:rsid w:val="007E3E74"/>
    <w:rsid w:val="007E6E96"/>
    <w:rsid w:val="007E720E"/>
    <w:rsid w:val="007E7F86"/>
    <w:rsid w:val="007F023E"/>
    <w:rsid w:val="007F1399"/>
    <w:rsid w:val="007F32C2"/>
    <w:rsid w:val="007F516D"/>
    <w:rsid w:val="007F6FC8"/>
    <w:rsid w:val="007F7F14"/>
    <w:rsid w:val="00803E8D"/>
    <w:rsid w:val="008079AE"/>
    <w:rsid w:val="00807F62"/>
    <w:rsid w:val="008118FA"/>
    <w:rsid w:val="00813DC6"/>
    <w:rsid w:val="00815812"/>
    <w:rsid w:val="008158F2"/>
    <w:rsid w:val="00820852"/>
    <w:rsid w:val="00822E5C"/>
    <w:rsid w:val="0082393F"/>
    <w:rsid w:val="00827373"/>
    <w:rsid w:val="00832147"/>
    <w:rsid w:val="00832469"/>
    <w:rsid w:val="008324CA"/>
    <w:rsid w:val="008330C7"/>
    <w:rsid w:val="008351C1"/>
    <w:rsid w:val="00847648"/>
    <w:rsid w:val="00852B68"/>
    <w:rsid w:val="0085569C"/>
    <w:rsid w:val="00861A21"/>
    <w:rsid w:val="008627A5"/>
    <w:rsid w:val="00862998"/>
    <w:rsid w:val="00863606"/>
    <w:rsid w:val="00864ACD"/>
    <w:rsid w:val="00864BE9"/>
    <w:rsid w:val="00865F90"/>
    <w:rsid w:val="00866DBF"/>
    <w:rsid w:val="00866F3C"/>
    <w:rsid w:val="008671F3"/>
    <w:rsid w:val="00874067"/>
    <w:rsid w:val="00874697"/>
    <w:rsid w:val="008805B3"/>
    <w:rsid w:val="0088213C"/>
    <w:rsid w:val="008837D5"/>
    <w:rsid w:val="0088439C"/>
    <w:rsid w:val="0088645E"/>
    <w:rsid w:val="00886462"/>
    <w:rsid w:val="0089344B"/>
    <w:rsid w:val="008946D3"/>
    <w:rsid w:val="00895AEE"/>
    <w:rsid w:val="00895C0C"/>
    <w:rsid w:val="008A4072"/>
    <w:rsid w:val="008A459C"/>
    <w:rsid w:val="008A52A5"/>
    <w:rsid w:val="008B32DD"/>
    <w:rsid w:val="008B3DC5"/>
    <w:rsid w:val="008B45E6"/>
    <w:rsid w:val="008B4AAD"/>
    <w:rsid w:val="008B550F"/>
    <w:rsid w:val="008B7DC7"/>
    <w:rsid w:val="008B7DD2"/>
    <w:rsid w:val="008C0A37"/>
    <w:rsid w:val="008C3E74"/>
    <w:rsid w:val="008C6097"/>
    <w:rsid w:val="008D2A78"/>
    <w:rsid w:val="008D34F1"/>
    <w:rsid w:val="008D66EA"/>
    <w:rsid w:val="008E0A18"/>
    <w:rsid w:val="008E0BC3"/>
    <w:rsid w:val="008E1F89"/>
    <w:rsid w:val="008E2853"/>
    <w:rsid w:val="008E3B6C"/>
    <w:rsid w:val="008F36A9"/>
    <w:rsid w:val="008F451D"/>
    <w:rsid w:val="008F4589"/>
    <w:rsid w:val="008F4D71"/>
    <w:rsid w:val="008F6A38"/>
    <w:rsid w:val="008F6B18"/>
    <w:rsid w:val="008F7700"/>
    <w:rsid w:val="008F771A"/>
    <w:rsid w:val="00901485"/>
    <w:rsid w:val="009057A6"/>
    <w:rsid w:val="009060F9"/>
    <w:rsid w:val="00910520"/>
    <w:rsid w:val="00910BE5"/>
    <w:rsid w:val="00914D45"/>
    <w:rsid w:val="00914E3D"/>
    <w:rsid w:val="00917885"/>
    <w:rsid w:val="00920264"/>
    <w:rsid w:val="009256F1"/>
    <w:rsid w:val="00925CF6"/>
    <w:rsid w:val="009272AB"/>
    <w:rsid w:val="00930700"/>
    <w:rsid w:val="00936679"/>
    <w:rsid w:val="009407E0"/>
    <w:rsid w:val="009414C0"/>
    <w:rsid w:val="00942A47"/>
    <w:rsid w:val="00944162"/>
    <w:rsid w:val="009556B2"/>
    <w:rsid w:val="00960336"/>
    <w:rsid w:val="0096249F"/>
    <w:rsid w:val="00964CC7"/>
    <w:rsid w:val="00964EC6"/>
    <w:rsid w:val="009662B5"/>
    <w:rsid w:val="00967861"/>
    <w:rsid w:val="0097091F"/>
    <w:rsid w:val="00972E7C"/>
    <w:rsid w:val="009764D9"/>
    <w:rsid w:val="009767A7"/>
    <w:rsid w:val="00981C1A"/>
    <w:rsid w:val="009836A8"/>
    <w:rsid w:val="009958C2"/>
    <w:rsid w:val="009963C4"/>
    <w:rsid w:val="00996990"/>
    <w:rsid w:val="009A0FBE"/>
    <w:rsid w:val="009A1325"/>
    <w:rsid w:val="009A28C1"/>
    <w:rsid w:val="009A56DB"/>
    <w:rsid w:val="009A6B8F"/>
    <w:rsid w:val="009A6F40"/>
    <w:rsid w:val="009B18FA"/>
    <w:rsid w:val="009B24E0"/>
    <w:rsid w:val="009B6299"/>
    <w:rsid w:val="009B6FC5"/>
    <w:rsid w:val="009C302C"/>
    <w:rsid w:val="009C351D"/>
    <w:rsid w:val="009C6D1F"/>
    <w:rsid w:val="009D0C38"/>
    <w:rsid w:val="009D2730"/>
    <w:rsid w:val="009D2BA2"/>
    <w:rsid w:val="009D3272"/>
    <w:rsid w:val="009D4F8A"/>
    <w:rsid w:val="009D5256"/>
    <w:rsid w:val="009D7132"/>
    <w:rsid w:val="009D7DF2"/>
    <w:rsid w:val="009E0E1B"/>
    <w:rsid w:val="009E2637"/>
    <w:rsid w:val="009E7B78"/>
    <w:rsid w:val="009F0C28"/>
    <w:rsid w:val="009F2A2C"/>
    <w:rsid w:val="009F4129"/>
    <w:rsid w:val="009F50DD"/>
    <w:rsid w:val="00A0009E"/>
    <w:rsid w:val="00A00CB5"/>
    <w:rsid w:val="00A00EF4"/>
    <w:rsid w:val="00A00F17"/>
    <w:rsid w:val="00A02E68"/>
    <w:rsid w:val="00A041AA"/>
    <w:rsid w:val="00A06093"/>
    <w:rsid w:val="00A0793C"/>
    <w:rsid w:val="00A11224"/>
    <w:rsid w:val="00A11C15"/>
    <w:rsid w:val="00A12C45"/>
    <w:rsid w:val="00A13D2A"/>
    <w:rsid w:val="00A142E1"/>
    <w:rsid w:val="00A14AD4"/>
    <w:rsid w:val="00A1541B"/>
    <w:rsid w:val="00A20F2D"/>
    <w:rsid w:val="00A23967"/>
    <w:rsid w:val="00A242FE"/>
    <w:rsid w:val="00A25E26"/>
    <w:rsid w:val="00A277D6"/>
    <w:rsid w:val="00A32037"/>
    <w:rsid w:val="00A36844"/>
    <w:rsid w:val="00A36A1B"/>
    <w:rsid w:val="00A42C16"/>
    <w:rsid w:val="00A42E6C"/>
    <w:rsid w:val="00A42E8D"/>
    <w:rsid w:val="00A44600"/>
    <w:rsid w:val="00A4749E"/>
    <w:rsid w:val="00A52941"/>
    <w:rsid w:val="00A52FC9"/>
    <w:rsid w:val="00A55733"/>
    <w:rsid w:val="00A57FEC"/>
    <w:rsid w:val="00A6334A"/>
    <w:rsid w:val="00A64957"/>
    <w:rsid w:val="00A66C8E"/>
    <w:rsid w:val="00A677AE"/>
    <w:rsid w:val="00A712EE"/>
    <w:rsid w:val="00A7132A"/>
    <w:rsid w:val="00A715DC"/>
    <w:rsid w:val="00A7444B"/>
    <w:rsid w:val="00A74867"/>
    <w:rsid w:val="00A74F93"/>
    <w:rsid w:val="00A753B0"/>
    <w:rsid w:val="00A81CCB"/>
    <w:rsid w:val="00A82C16"/>
    <w:rsid w:val="00A83946"/>
    <w:rsid w:val="00A85136"/>
    <w:rsid w:val="00A96165"/>
    <w:rsid w:val="00A9735C"/>
    <w:rsid w:val="00A976D9"/>
    <w:rsid w:val="00AA01AB"/>
    <w:rsid w:val="00AA1783"/>
    <w:rsid w:val="00AA43D9"/>
    <w:rsid w:val="00AA48DA"/>
    <w:rsid w:val="00AA4D89"/>
    <w:rsid w:val="00AA6127"/>
    <w:rsid w:val="00AA713C"/>
    <w:rsid w:val="00AB054A"/>
    <w:rsid w:val="00AB1446"/>
    <w:rsid w:val="00AB3453"/>
    <w:rsid w:val="00AB4E17"/>
    <w:rsid w:val="00AC6764"/>
    <w:rsid w:val="00AC6F5D"/>
    <w:rsid w:val="00AD32E6"/>
    <w:rsid w:val="00AE29D8"/>
    <w:rsid w:val="00AE3B7E"/>
    <w:rsid w:val="00AE43C0"/>
    <w:rsid w:val="00AF0583"/>
    <w:rsid w:val="00AF0D9A"/>
    <w:rsid w:val="00AF2810"/>
    <w:rsid w:val="00AF2A55"/>
    <w:rsid w:val="00AF2F0E"/>
    <w:rsid w:val="00AF31A9"/>
    <w:rsid w:val="00AF4B43"/>
    <w:rsid w:val="00AF60C3"/>
    <w:rsid w:val="00B12129"/>
    <w:rsid w:val="00B123D8"/>
    <w:rsid w:val="00B15E4E"/>
    <w:rsid w:val="00B162BC"/>
    <w:rsid w:val="00B16E15"/>
    <w:rsid w:val="00B17021"/>
    <w:rsid w:val="00B176C5"/>
    <w:rsid w:val="00B17F22"/>
    <w:rsid w:val="00B207E4"/>
    <w:rsid w:val="00B21899"/>
    <w:rsid w:val="00B25FB9"/>
    <w:rsid w:val="00B310BC"/>
    <w:rsid w:val="00B32B8B"/>
    <w:rsid w:val="00B335C1"/>
    <w:rsid w:val="00B34CE6"/>
    <w:rsid w:val="00B3625F"/>
    <w:rsid w:val="00B37C4B"/>
    <w:rsid w:val="00B40525"/>
    <w:rsid w:val="00B45174"/>
    <w:rsid w:val="00B451C8"/>
    <w:rsid w:val="00B53D35"/>
    <w:rsid w:val="00B53F68"/>
    <w:rsid w:val="00B577BB"/>
    <w:rsid w:val="00B61727"/>
    <w:rsid w:val="00B64179"/>
    <w:rsid w:val="00B66C2F"/>
    <w:rsid w:val="00B71ACC"/>
    <w:rsid w:val="00B72157"/>
    <w:rsid w:val="00B73D74"/>
    <w:rsid w:val="00B758DA"/>
    <w:rsid w:val="00B7634A"/>
    <w:rsid w:val="00B76728"/>
    <w:rsid w:val="00B77281"/>
    <w:rsid w:val="00B828C6"/>
    <w:rsid w:val="00B8416B"/>
    <w:rsid w:val="00B84B95"/>
    <w:rsid w:val="00B84EBC"/>
    <w:rsid w:val="00B87AF8"/>
    <w:rsid w:val="00B927A7"/>
    <w:rsid w:val="00B95477"/>
    <w:rsid w:val="00B9792E"/>
    <w:rsid w:val="00BA02D2"/>
    <w:rsid w:val="00BA4B0F"/>
    <w:rsid w:val="00BA6FBD"/>
    <w:rsid w:val="00BB214E"/>
    <w:rsid w:val="00BB2457"/>
    <w:rsid w:val="00BB41C1"/>
    <w:rsid w:val="00BB7031"/>
    <w:rsid w:val="00BC76E7"/>
    <w:rsid w:val="00BD10B9"/>
    <w:rsid w:val="00BD4231"/>
    <w:rsid w:val="00BD509B"/>
    <w:rsid w:val="00BE15A9"/>
    <w:rsid w:val="00BE1C73"/>
    <w:rsid w:val="00BE4F3A"/>
    <w:rsid w:val="00BE5199"/>
    <w:rsid w:val="00BE64CB"/>
    <w:rsid w:val="00BE6A51"/>
    <w:rsid w:val="00BF02E5"/>
    <w:rsid w:val="00BF0EBE"/>
    <w:rsid w:val="00BF6732"/>
    <w:rsid w:val="00BF7317"/>
    <w:rsid w:val="00C031BF"/>
    <w:rsid w:val="00C03805"/>
    <w:rsid w:val="00C04BA7"/>
    <w:rsid w:val="00C0570E"/>
    <w:rsid w:val="00C05724"/>
    <w:rsid w:val="00C10369"/>
    <w:rsid w:val="00C1337B"/>
    <w:rsid w:val="00C139D9"/>
    <w:rsid w:val="00C17796"/>
    <w:rsid w:val="00C2106C"/>
    <w:rsid w:val="00C24182"/>
    <w:rsid w:val="00C24CF3"/>
    <w:rsid w:val="00C25523"/>
    <w:rsid w:val="00C301FF"/>
    <w:rsid w:val="00C30A1A"/>
    <w:rsid w:val="00C3106A"/>
    <w:rsid w:val="00C3293B"/>
    <w:rsid w:val="00C3604E"/>
    <w:rsid w:val="00C40AE4"/>
    <w:rsid w:val="00C41021"/>
    <w:rsid w:val="00C41740"/>
    <w:rsid w:val="00C41BA3"/>
    <w:rsid w:val="00C420AF"/>
    <w:rsid w:val="00C505A9"/>
    <w:rsid w:val="00C57647"/>
    <w:rsid w:val="00C60D33"/>
    <w:rsid w:val="00C61275"/>
    <w:rsid w:val="00C647CB"/>
    <w:rsid w:val="00C67D2F"/>
    <w:rsid w:val="00C71AAD"/>
    <w:rsid w:val="00C7224A"/>
    <w:rsid w:val="00C74A2E"/>
    <w:rsid w:val="00C74D8C"/>
    <w:rsid w:val="00C76E32"/>
    <w:rsid w:val="00C80E88"/>
    <w:rsid w:val="00C81D13"/>
    <w:rsid w:val="00C85031"/>
    <w:rsid w:val="00C8673A"/>
    <w:rsid w:val="00C9180E"/>
    <w:rsid w:val="00C93A99"/>
    <w:rsid w:val="00C94302"/>
    <w:rsid w:val="00C9466A"/>
    <w:rsid w:val="00C948E8"/>
    <w:rsid w:val="00C95FBB"/>
    <w:rsid w:val="00CA09C2"/>
    <w:rsid w:val="00CA1E55"/>
    <w:rsid w:val="00CA2A31"/>
    <w:rsid w:val="00CA4A8A"/>
    <w:rsid w:val="00CA576C"/>
    <w:rsid w:val="00CB01DD"/>
    <w:rsid w:val="00CB04BC"/>
    <w:rsid w:val="00CB4C57"/>
    <w:rsid w:val="00CB6B94"/>
    <w:rsid w:val="00CB7CD1"/>
    <w:rsid w:val="00CB7DDF"/>
    <w:rsid w:val="00CC002A"/>
    <w:rsid w:val="00CC1756"/>
    <w:rsid w:val="00CC43FB"/>
    <w:rsid w:val="00CD3F14"/>
    <w:rsid w:val="00CD526B"/>
    <w:rsid w:val="00CD772E"/>
    <w:rsid w:val="00CD7BCC"/>
    <w:rsid w:val="00CE05F8"/>
    <w:rsid w:val="00CE0EC5"/>
    <w:rsid w:val="00CE3CAD"/>
    <w:rsid w:val="00CF038C"/>
    <w:rsid w:val="00CF0B85"/>
    <w:rsid w:val="00CF238E"/>
    <w:rsid w:val="00CF24F3"/>
    <w:rsid w:val="00CF4A1D"/>
    <w:rsid w:val="00CF5EF5"/>
    <w:rsid w:val="00CF7CEB"/>
    <w:rsid w:val="00D0040F"/>
    <w:rsid w:val="00D02552"/>
    <w:rsid w:val="00D0481F"/>
    <w:rsid w:val="00D048AB"/>
    <w:rsid w:val="00D1071A"/>
    <w:rsid w:val="00D1167A"/>
    <w:rsid w:val="00D2417F"/>
    <w:rsid w:val="00D269CD"/>
    <w:rsid w:val="00D26EBC"/>
    <w:rsid w:val="00D34A29"/>
    <w:rsid w:val="00D35487"/>
    <w:rsid w:val="00D41FCF"/>
    <w:rsid w:val="00D42E2B"/>
    <w:rsid w:val="00D44CE6"/>
    <w:rsid w:val="00D4659F"/>
    <w:rsid w:val="00D469FE"/>
    <w:rsid w:val="00D46E63"/>
    <w:rsid w:val="00D47224"/>
    <w:rsid w:val="00D5018E"/>
    <w:rsid w:val="00D507FB"/>
    <w:rsid w:val="00D522B0"/>
    <w:rsid w:val="00D527C0"/>
    <w:rsid w:val="00D549C4"/>
    <w:rsid w:val="00D54EB5"/>
    <w:rsid w:val="00D5618C"/>
    <w:rsid w:val="00D56C34"/>
    <w:rsid w:val="00D64A64"/>
    <w:rsid w:val="00D65AFD"/>
    <w:rsid w:val="00D66414"/>
    <w:rsid w:val="00D66912"/>
    <w:rsid w:val="00D708D0"/>
    <w:rsid w:val="00D70999"/>
    <w:rsid w:val="00D7630D"/>
    <w:rsid w:val="00D76A9C"/>
    <w:rsid w:val="00D81047"/>
    <w:rsid w:val="00D82F9C"/>
    <w:rsid w:val="00D911C4"/>
    <w:rsid w:val="00D93CCC"/>
    <w:rsid w:val="00D974AF"/>
    <w:rsid w:val="00D97B86"/>
    <w:rsid w:val="00DA10D3"/>
    <w:rsid w:val="00DA38F9"/>
    <w:rsid w:val="00DA4C0D"/>
    <w:rsid w:val="00DA604F"/>
    <w:rsid w:val="00DA620B"/>
    <w:rsid w:val="00DB2824"/>
    <w:rsid w:val="00DB50A4"/>
    <w:rsid w:val="00DB527D"/>
    <w:rsid w:val="00DB74C3"/>
    <w:rsid w:val="00DB7FBE"/>
    <w:rsid w:val="00DC0F32"/>
    <w:rsid w:val="00DD28C1"/>
    <w:rsid w:val="00DD2AA6"/>
    <w:rsid w:val="00DD5B3C"/>
    <w:rsid w:val="00DD74EE"/>
    <w:rsid w:val="00DD78D9"/>
    <w:rsid w:val="00DE055D"/>
    <w:rsid w:val="00DE77CF"/>
    <w:rsid w:val="00DF3647"/>
    <w:rsid w:val="00DF3E5A"/>
    <w:rsid w:val="00DF4153"/>
    <w:rsid w:val="00DF7273"/>
    <w:rsid w:val="00E00BFA"/>
    <w:rsid w:val="00E02BB4"/>
    <w:rsid w:val="00E040C3"/>
    <w:rsid w:val="00E045F0"/>
    <w:rsid w:val="00E05F36"/>
    <w:rsid w:val="00E06CC6"/>
    <w:rsid w:val="00E13A4C"/>
    <w:rsid w:val="00E16A9D"/>
    <w:rsid w:val="00E17AF8"/>
    <w:rsid w:val="00E2414B"/>
    <w:rsid w:val="00E2566E"/>
    <w:rsid w:val="00E258E0"/>
    <w:rsid w:val="00E26CE3"/>
    <w:rsid w:val="00E300CE"/>
    <w:rsid w:val="00E3125C"/>
    <w:rsid w:val="00E320C7"/>
    <w:rsid w:val="00E35E7F"/>
    <w:rsid w:val="00E35F19"/>
    <w:rsid w:val="00E360A6"/>
    <w:rsid w:val="00E40F9F"/>
    <w:rsid w:val="00E40FF0"/>
    <w:rsid w:val="00E42516"/>
    <w:rsid w:val="00E4280A"/>
    <w:rsid w:val="00E4429D"/>
    <w:rsid w:val="00E47D7D"/>
    <w:rsid w:val="00E50A6A"/>
    <w:rsid w:val="00E52E55"/>
    <w:rsid w:val="00E53B2C"/>
    <w:rsid w:val="00E555AD"/>
    <w:rsid w:val="00E55CBC"/>
    <w:rsid w:val="00E5601C"/>
    <w:rsid w:val="00E563AB"/>
    <w:rsid w:val="00E61612"/>
    <w:rsid w:val="00E6498A"/>
    <w:rsid w:val="00E66A99"/>
    <w:rsid w:val="00E66F4F"/>
    <w:rsid w:val="00E728D8"/>
    <w:rsid w:val="00E72AB5"/>
    <w:rsid w:val="00E72D16"/>
    <w:rsid w:val="00E730FB"/>
    <w:rsid w:val="00E73794"/>
    <w:rsid w:val="00E74CC3"/>
    <w:rsid w:val="00E77382"/>
    <w:rsid w:val="00E77824"/>
    <w:rsid w:val="00E8110F"/>
    <w:rsid w:val="00E81524"/>
    <w:rsid w:val="00E93863"/>
    <w:rsid w:val="00E939F2"/>
    <w:rsid w:val="00E9687D"/>
    <w:rsid w:val="00EA2B78"/>
    <w:rsid w:val="00EA4BD7"/>
    <w:rsid w:val="00EA67C5"/>
    <w:rsid w:val="00EB5748"/>
    <w:rsid w:val="00EB5F4E"/>
    <w:rsid w:val="00EB710E"/>
    <w:rsid w:val="00EB78DB"/>
    <w:rsid w:val="00EC09E1"/>
    <w:rsid w:val="00EC2096"/>
    <w:rsid w:val="00EC21D2"/>
    <w:rsid w:val="00EC7926"/>
    <w:rsid w:val="00ED083D"/>
    <w:rsid w:val="00ED1750"/>
    <w:rsid w:val="00ED22E9"/>
    <w:rsid w:val="00ED2B53"/>
    <w:rsid w:val="00ED428F"/>
    <w:rsid w:val="00ED439C"/>
    <w:rsid w:val="00ED53CE"/>
    <w:rsid w:val="00ED5DE3"/>
    <w:rsid w:val="00ED61B0"/>
    <w:rsid w:val="00EE2DC8"/>
    <w:rsid w:val="00EE43E5"/>
    <w:rsid w:val="00EE4957"/>
    <w:rsid w:val="00EE7129"/>
    <w:rsid w:val="00EE79F2"/>
    <w:rsid w:val="00EF30C6"/>
    <w:rsid w:val="00EF4607"/>
    <w:rsid w:val="00EF75C7"/>
    <w:rsid w:val="00F03963"/>
    <w:rsid w:val="00F042EA"/>
    <w:rsid w:val="00F10752"/>
    <w:rsid w:val="00F11ED5"/>
    <w:rsid w:val="00F14373"/>
    <w:rsid w:val="00F14F7E"/>
    <w:rsid w:val="00F16E81"/>
    <w:rsid w:val="00F16FED"/>
    <w:rsid w:val="00F2147B"/>
    <w:rsid w:val="00F22CE0"/>
    <w:rsid w:val="00F2511C"/>
    <w:rsid w:val="00F253D2"/>
    <w:rsid w:val="00F26787"/>
    <w:rsid w:val="00F3151D"/>
    <w:rsid w:val="00F3369C"/>
    <w:rsid w:val="00F33C5C"/>
    <w:rsid w:val="00F37FD9"/>
    <w:rsid w:val="00F4005F"/>
    <w:rsid w:val="00F40CBB"/>
    <w:rsid w:val="00F4198C"/>
    <w:rsid w:val="00F42E42"/>
    <w:rsid w:val="00F4415F"/>
    <w:rsid w:val="00F44710"/>
    <w:rsid w:val="00F46D02"/>
    <w:rsid w:val="00F555BB"/>
    <w:rsid w:val="00F61FC3"/>
    <w:rsid w:val="00F63D44"/>
    <w:rsid w:val="00F640B8"/>
    <w:rsid w:val="00F675F8"/>
    <w:rsid w:val="00F67B89"/>
    <w:rsid w:val="00F67EF0"/>
    <w:rsid w:val="00F70F60"/>
    <w:rsid w:val="00F72445"/>
    <w:rsid w:val="00F75210"/>
    <w:rsid w:val="00F7535B"/>
    <w:rsid w:val="00F84EB2"/>
    <w:rsid w:val="00F91775"/>
    <w:rsid w:val="00F91C36"/>
    <w:rsid w:val="00F94173"/>
    <w:rsid w:val="00F943E8"/>
    <w:rsid w:val="00F960E5"/>
    <w:rsid w:val="00FA36DE"/>
    <w:rsid w:val="00FA3F2B"/>
    <w:rsid w:val="00FA59C8"/>
    <w:rsid w:val="00FA630A"/>
    <w:rsid w:val="00FA7458"/>
    <w:rsid w:val="00FB1594"/>
    <w:rsid w:val="00FB2BA5"/>
    <w:rsid w:val="00FB4DB6"/>
    <w:rsid w:val="00FB66B4"/>
    <w:rsid w:val="00FB75E7"/>
    <w:rsid w:val="00FC2F3F"/>
    <w:rsid w:val="00FC6B3F"/>
    <w:rsid w:val="00FC6EBB"/>
    <w:rsid w:val="00FD58CE"/>
    <w:rsid w:val="00FD689B"/>
    <w:rsid w:val="00FE1F09"/>
    <w:rsid w:val="00FE30A8"/>
    <w:rsid w:val="00FE4D04"/>
    <w:rsid w:val="00FE65B3"/>
    <w:rsid w:val="00FE6671"/>
    <w:rsid w:val="00FF23ED"/>
    <w:rsid w:val="01B2A963"/>
    <w:rsid w:val="037ED87E"/>
    <w:rsid w:val="03EC218D"/>
    <w:rsid w:val="0430975C"/>
    <w:rsid w:val="0513DD69"/>
    <w:rsid w:val="07D696D6"/>
    <w:rsid w:val="0B5BE5B1"/>
    <w:rsid w:val="0C22F5D2"/>
    <w:rsid w:val="0DC4275B"/>
    <w:rsid w:val="13C9CE2F"/>
    <w:rsid w:val="15F9D3D2"/>
    <w:rsid w:val="18D08338"/>
    <w:rsid w:val="1B390A70"/>
    <w:rsid w:val="1C67872E"/>
    <w:rsid w:val="1CCBBABE"/>
    <w:rsid w:val="1D0BD32A"/>
    <w:rsid w:val="1D8D683E"/>
    <w:rsid w:val="1E99CF3E"/>
    <w:rsid w:val="1F515CD3"/>
    <w:rsid w:val="20936214"/>
    <w:rsid w:val="22402812"/>
    <w:rsid w:val="23863236"/>
    <w:rsid w:val="24E97201"/>
    <w:rsid w:val="260213F3"/>
    <w:rsid w:val="2825F91F"/>
    <w:rsid w:val="29A0B2AC"/>
    <w:rsid w:val="2A335727"/>
    <w:rsid w:val="2B4A3022"/>
    <w:rsid w:val="2CBDEC53"/>
    <w:rsid w:val="2DDC292B"/>
    <w:rsid w:val="2F1015EB"/>
    <w:rsid w:val="2FD2213D"/>
    <w:rsid w:val="30C8E1DB"/>
    <w:rsid w:val="316B95FA"/>
    <w:rsid w:val="31AB5BC6"/>
    <w:rsid w:val="3238C7C9"/>
    <w:rsid w:val="34F798DD"/>
    <w:rsid w:val="361C44BE"/>
    <w:rsid w:val="366D54C7"/>
    <w:rsid w:val="37714E0D"/>
    <w:rsid w:val="431DAEBC"/>
    <w:rsid w:val="43A53A48"/>
    <w:rsid w:val="440E9811"/>
    <w:rsid w:val="460C2F00"/>
    <w:rsid w:val="4A6FFDA0"/>
    <w:rsid w:val="4BEECD26"/>
    <w:rsid w:val="4D616230"/>
    <w:rsid w:val="4E94F6DD"/>
    <w:rsid w:val="4EB14B50"/>
    <w:rsid w:val="4F0D0C1E"/>
    <w:rsid w:val="52FB8BE1"/>
    <w:rsid w:val="531F6D5E"/>
    <w:rsid w:val="55547065"/>
    <w:rsid w:val="55B7EB85"/>
    <w:rsid w:val="56B99277"/>
    <w:rsid w:val="58E80759"/>
    <w:rsid w:val="5CFC8A81"/>
    <w:rsid w:val="5D1CF61D"/>
    <w:rsid w:val="5D46E28E"/>
    <w:rsid w:val="5E0B62DF"/>
    <w:rsid w:val="5F9A0E78"/>
    <w:rsid w:val="62353CC2"/>
    <w:rsid w:val="639481AD"/>
    <w:rsid w:val="648819FE"/>
    <w:rsid w:val="64DB9A80"/>
    <w:rsid w:val="6AC631D6"/>
    <w:rsid w:val="6D472095"/>
    <w:rsid w:val="6E263B64"/>
    <w:rsid w:val="753DF854"/>
    <w:rsid w:val="773FEB0D"/>
    <w:rsid w:val="775CED6A"/>
    <w:rsid w:val="78B156B1"/>
    <w:rsid w:val="791FB52A"/>
    <w:rsid w:val="7ABA6B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17A63"/>
  <w15:docId w15:val="{43A74F6A-7B6A-4E1A-9EFC-4E6EFCFA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7700"/>
    <w:pPr>
      <w:widowControl w:val="0"/>
      <w:suppressAutoHyphens/>
    </w:pPr>
    <w:rPr>
      <w:rFonts w:ascii="Arial" w:eastAsia="Arial Unicode MS" w:hAnsi="Arial"/>
      <w:kern w:val="24"/>
      <w:sz w:val="24"/>
      <w:szCs w:val="24"/>
    </w:rPr>
  </w:style>
  <w:style w:type="paragraph" w:styleId="Nadpis1">
    <w:name w:val="heading 1"/>
    <w:basedOn w:val="Normln"/>
    <w:next w:val="Normln"/>
    <w:link w:val="Nadpis1Char"/>
    <w:uiPriority w:val="99"/>
    <w:qFormat/>
    <w:rsid w:val="00A277D6"/>
    <w:pPr>
      <w:widowControl/>
      <w:pBdr>
        <w:top w:val="single" w:sz="4" w:space="1" w:color="auto"/>
        <w:left w:val="single" w:sz="4" w:space="4" w:color="auto"/>
        <w:bottom w:val="single" w:sz="4" w:space="1" w:color="auto"/>
        <w:right w:val="single" w:sz="4" w:space="4" w:color="auto"/>
      </w:pBdr>
      <w:shd w:val="pct15" w:color="auto" w:fill="auto"/>
      <w:suppressAutoHyphens w:val="0"/>
      <w:spacing w:before="120"/>
      <w:ind w:left="397" w:hanging="397"/>
      <w:jc w:val="both"/>
      <w:outlineLvl w:val="0"/>
    </w:pPr>
    <w:rPr>
      <w:rFonts w:ascii="Calibri" w:eastAsia="Times New Roman" w:hAnsi="Calibri"/>
      <w:b/>
      <w:bCs/>
      <w:kern w:val="0"/>
      <w:lang w:eastAsia="en-US"/>
    </w:rPr>
  </w:style>
  <w:style w:type="paragraph" w:styleId="Nadpis2">
    <w:name w:val="heading 2"/>
    <w:basedOn w:val="Normln"/>
    <w:next w:val="Normln"/>
    <w:link w:val="Nadpis2Char"/>
    <w:uiPriority w:val="9"/>
    <w:qFormat/>
    <w:rsid w:val="00A277D6"/>
    <w:pPr>
      <w:widowControl/>
      <w:suppressAutoHyphens w:val="0"/>
      <w:spacing w:before="120"/>
      <w:ind w:left="397" w:hanging="397"/>
      <w:jc w:val="both"/>
      <w:outlineLvl w:val="1"/>
    </w:pPr>
    <w:rPr>
      <w:rFonts w:ascii="Calibri" w:eastAsia="Times New Roman" w:hAnsi="Calibri"/>
      <w:kern w:val="0"/>
      <w:lang w:eastAsia="en-US"/>
    </w:rPr>
  </w:style>
  <w:style w:type="paragraph" w:styleId="Nadpis3">
    <w:name w:val="heading 3"/>
    <w:basedOn w:val="Normln"/>
    <w:next w:val="Normln"/>
    <w:link w:val="Nadpis3Char"/>
    <w:uiPriority w:val="99"/>
    <w:qFormat/>
    <w:rsid w:val="00914E3D"/>
    <w:pPr>
      <w:keepNext/>
      <w:widowControl/>
      <w:numPr>
        <w:ilvl w:val="2"/>
        <w:numId w:val="1"/>
      </w:numPr>
      <w:tabs>
        <w:tab w:val="left" w:pos="1440"/>
      </w:tabs>
      <w:outlineLvl w:val="2"/>
    </w:pPr>
    <w:rPr>
      <w:rFonts w:ascii="Times New Roman" w:eastAsia="Times New Roman" w:hAnsi="Times New Roman"/>
      <w:b/>
      <w:kern w:val="0"/>
      <w:szCs w:val="20"/>
      <w:lang w:eastAsia="ar-SA"/>
    </w:rPr>
  </w:style>
  <w:style w:type="paragraph" w:styleId="Nadpis4">
    <w:name w:val="heading 4"/>
    <w:basedOn w:val="Nadpis3"/>
    <w:next w:val="Normln"/>
    <w:link w:val="Nadpis4Char"/>
    <w:uiPriority w:val="99"/>
    <w:qFormat/>
    <w:rsid w:val="00A277D6"/>
    <w:pPr>
      <w:keepNext w:val="0"/>
      <w:numPr>
        <w:ilvl w:val="0"/>
        <w:numId w:val="0"/>
      </w:numPr>
      <w:tabs>
        <w:tab w:val="clear" w:pos="1440"/>
      </w:tabs>
      <w:suppressAutoHyphens w:val="0"/>
      <w:ind w:left="1134" w:hanging="340"/>
      <w:jc w:val="both"/>
      <w:outlineLvl w:val="3"/>
    </w:pPr>
    <w:rPr>
      <w:rFonts w:ascii="Calibri" w:hAnsi="Calibri"/>
      <w:b w:val="0"/>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605B3"/>
    <w:rPr>
      <w:rFonts w:ascii="Tahoma" w:hAnsi="Tahoma" w:cs="Tahoma"/>
      <w:sz w:val="16"/>
      <w:szCs w:val="16"/>
    </w:rPr>
  </w:style>
  <w:style w:type="character" w:customStyle="1" w:styleId="TextbublinyChar">
    <w:name w:val="Text bubliny Char"/>
    <w:basedOn w:val="Standardnpsmoodstavce"/>
    <w:link w:val="Textbubliny"/>
    <w:uiPriority w:val="99"/>
    <w:semiHidden/>
    <w:rsid w:val="003605B3"/>
    <w:rPr>
      <w:rFonts w:ascii="Tahoma" w:eastAsia="Arial Unicode MS" w:hAnsi="Tahoma" w:cs="Tahoma"/>
      <w:b/>
      <w:kern w:val="1"/>
      <w:sz w:val="16"/>
      <w:szCs w:val="16"/>
      <w:lang w:eastAsia="cs-CZ"/>
    </w:rPr>
  </w:style>
  <w:style w:type="paragraph" w:styleId="Zhlav">
    <w:name w:val="header"/>
    <w:basedOn w:val="Normln"/>
    <w:link w:val="ZhlavChar"/>
    <w:unhideWhenUsed/>
    <w:rsid w:val="00CF5EF5"/>
    <w:pPr>
      <w:tabs>
        <w:tab w:val="center" w:pos="4536"/>
        <w:tab w:val="right" w:pos="9072"/>
      </w:tabs>
    </w:pPr>
  </w:style>
  <w:style w:type="character" w:customStyle="1" w:styleId="ZhlavChar">
    <w:name w:val="Záhlaví Char"/>
    <w:basedOn w:val="Standardnpsmoodstavce"/>
    <w:link w:val="Zhlav"/>
    <w:rsid w:val="00CF5EF5"/>
    <w:rPr>
      <w:rFonts w:ascii="Arial" w:eastAsia="Arial Unicode MS" w:hAnsi="Arial" w:cs="Times New Roman"/>
      <w:b/>
      <w:kern w:val="1"/>
      <w:sz w:val="24"/>
      <w:szCs w:val="24"/>
      <w:lang w:eastAsia="cs-CZ"/>
    </w:rPr>
  </w:style>
  <w:style w:type="paragraph" w:styleId="Zpat">
    <w:name w:val="footer"/>
    <w:basedOn w:val="Normln"/>
    <w:link w:val="ZpatChar"/>
    <w:unhideWhenUsed/>
    <w:rsid w:val="00CF5EF5"/>
    <w:pPr>
      <w:tabs>
        <w:tab w:val="center" w:pos="4536"/>
        <w:tab w:val="right" w:pos="9072"/>
      </w:tabs>
    </w:pPr>
  </w:style>
  <w:style w:type="character" w:customStyle="1" w:styleId="ZpatChar">
    <w:name w:val="Zápatí Char"/>
    <w:basedOn w:val="Standardnpsmoodstavce"/>
    <w:link w:val="Zpat"/>
    <w:rsid w:val="00CF5EF5"/>
    <w:rPr>
      <w:rFonts w:ascii="Arial" w:eastAsia="Arial Unicode MS" w:hAnsi="Arial" w:cs="Times New Roman"/>
      <w:b/>
      <w:kern w:val="1"/>
      <w:sz w:val="24"/>
      <w:szCs w:val="24"/>
      <w:lang w:eastAsia="cs-CZ"/>
    </w:rPr>
  </w:style>
  <w:style w:type="paragraph" w:customStyle="1" w:styleId="Styl2">
    <w:name w:val="Styl2"/>
    <w:basedOn w:val="Normln"/>
    <w:rsid w:val="00B310BC"/>
    <w:pPr>
      <w:widowControl/>
      <w:numPr>
        <w:numId w:val="2"/>
      </w:numPr>
      <w:suppressAutoHyphens w:val="0"/>
      <w:spacing w:before="120"/>
      <w:jc w:val="both"/>
    </w:pPr>
    <w:rPr>
      <w:rFonts w:ascii="Times New Roman" w:eastAsia="Times New Roman" w:hAnsi="Times New Roman"/>
      <w:b/>
      <w:bCs/>
      <w:kern w:val="0"/>
      <w:sz w:val="28"/>
    </w:rPr>
  </w:style>
  <w:style w:type="paragraph" w:customStyle="1" w:styleId="Styl3">
    <w:name w:val="Styl3"/>
    <w:basedOn w:val="Normln"/>
    <w:rsid w:val="00B310BC"/>
    <w:pPr>
      <w:widowControl/>
      <w:numPr>
        <w:ilvl w:val="1"/>
        <w:numId w:val="2"/>
      </w:numPr>
      <w:suppressAutoHyphens w:val="0"/>
      <w:spacing w:before="120"/>
      <w:jc w:val="both"/>
    </w:pPr>
    <w:rPr>
      <w:rFonts w:ascii="Times New Roman" w:eastAsia="Times New Roman" w:hAnsi="Times New Roman"/>
      <w:b/>
      <w:bCs/>
      <w:kern w:val="0"/>
    </w:rPr>
  </w:style>
  <w:style w:type="character" w:styleId="Hypertextovodkaz">
    <w:name w:val="Hyperlink"/>
    <w:basedOn w:val="Standardnpsmoodstavce"/>
    <w:uiPriority w:val="99"/>
    <w:unhideWhenUsed/>
    <w:rsid w:val="006261C5"/>
    <w:rPr>
      <w:color w:val="0000FF"/>
      <w:u w:val="single"/>
    </w:rPr>
  </w:style>
  <w:style w:type="paragraph" w:styleId="Zkladntextodsazen">
    <w:name w:val="Body Text Indent"/>
    <w:basedOn w:val="Normln"/>
    <w:link w:val="ZkladntextodsazenChar"/>
    <w:semiHidden/>
    <w:rsid w:val="00143FBC"/>
    <w:pPr>
      <w:widowControl/>
      <w:ind w:left="360"/>
      <w:jc w:val="both"/>
    </w:pPr>
    <w:rPr>
      <w:rFonts w:ascii="Times New Roman" w:eastAsia="Times New Roman" w:hAnsi="Times New Roman"/>
      <w:kern w:val="0"/>
      <w:szCs w:val="20"/>
      <w:lang w:eastAsia="ar-SA"/>
    </w:rPr>
  </w:style>
  <w:style w:type="character" w:customStyle="1" w:styleId="ZkladntextodsazenChar">
    <w:name w:val="Základní text odsazený Char"/>
    <w:basedOn w:val="Standardnpsmoodstavce"/>
    <w:link w:val="Zkladntextodsazen"/>
    <w:semiHidden/>
    <w:rsid w:val="00143FBC"/>
    <w:rPr>
      <w:rFonts w:ascii="Times New Roman" w:eastAsia="Times New Roman" w:hAnsi="Times New Roman"/>
      <w:sz w:val="24"/>
      <w:lang w:eastAsia="ar-SA"/>
    </w:rPr>
  </w:style>
  <w:style w:type="paragraph" w:customStyle="1" w:styleId="Default">
    <w:name w:val="Default"/>
    <w:rsid w:val="00143FBC"/>
    <w:pPr>
      <w:autoSpaceDE w:val="0"/>
      <w:autoSpaceDN w:val="0"/>
      <w:adjustRightInd w:val="0"/>
    </w:pPr>
    <w:rPr>
      <w:rFonts w:ascii="Times New Roman" w:hAnsi="Times New Roman"/>
      <w:color w:val="000000"/>
      <w:sz w:val="24"/>
      <w:szCs w:val="24"/>
    </w:rPr>
  </w:style>
  <w:style w:type="character" w:customStyle="1" w:styleId="Nadpis3Char">
    <w:name w:val="Nadpis 3 Char"/>
    <w:basedOn w:val="Standardnpsmoodstavce"/>
    <w:link w:val="Nadpis3"/>
    <w:uiPriority w:val="99"/>
    <w:rsid w:val="00914E3D"/>
    <w:rPr>
      <w:rFonts w:ascii="Times New Roman" w:eastAsia="Times New Roman" w:hAnsi="Times New Roman"/>
      <w:b/>
      <w:sz w:val="24"/>
      <w:lang w:eastAsia="ar-SA"/>
    </w:rPr>
  </w:style>
  <w:style w:type="paragraph" w:customStyle="1" w:styleId="Zkladntext21">
    <w:name w:val="Základní text 21"/>
    <w:basedOn w:val="Normln"/>
    <w:rsid w:val="00914E3D"/>
    <w:pPr>
      <w:widowControl/>
      <w:spacing w:after="120" w:line="480" w:lineRule="auto"/>
    </w:pPr>
    <w:rPr>
      <w:rFonts w:ascii="Times New Roman" w:eastAsia="Times New Roman" w:hAnsi="Times New Roman"/>
      <w:kern w:val="0"/>
      <w:sz w:val="20"/>
      <w:szCs w:val="20"/>
      <w:lang w:eastAsia="ar-SA"/>
    </w:rPr>
  </w:style>
  <w:style w:type="table" w:styleId="Mkatabulky">
    <w:name w:val="Table Grid"/>
    <w:basedOn w:val="Normlntabulka"/>
    <w:uiPriority w:val="59"/>
    <w:rsid w:val="00DA6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9B6299"/>
    <w:pPr>
      <w:widowControl/>
      <w:suppressAutoHyphens w:val="0"/>
      <w:spacing w:after="120" w:line="480" w:lineRule="auto"/>
    </w:pPr>
    <w:rPr>
      <w:rFonts w:ascii="Times New Roman" w:eastAsia="Times New Roman" w:hAnsi="Times New Roman"/>
      <w:kern w:val="0"/>
      <w:sz w:val="20"/>
      <w:szCs w:val="20"/>
    </w:rPr>
  </w:style>
  <w:style w:type="character" w:customStyle="1" w:styleId="Zkladntext2Char">
    <w:name w:val="Základní text 2 Char"/>
    <w:basedOn w:val="Standardnpsmoodstavce"/>
    <w:link w:val="Zkladntext2"/>
    <w:rsid w:val="009B6299"/>
    <w:rPr>
      <w:rFonts w:ascii="Times New Roman" w:eastAsia="Times New Roman" w:hAnsi="Times New Roman"/>
    </w:rPr>
  </w:style>
  <w:style w:type="character" w:styleId="Odkaznakoment">
    <w:name w:val="annotation reference"/>
    <w:basedOn w:val="Standardnpsmoodstavce"/>
    <w:uiPriority w:val="99"/>
    <w:unhideWhenUsed/>
    <w:rsid w:val="007C5467"/>
    <w:rPr>
      <w:sz w:val="16"/>
      <w:szCs w:val="16"/>
    </w:rPr>
  </w:style>
  <w:style w:type="paragraph" w:styleId="Textkomente">
    <w:name w:val="annotation text"/>
    <w:basedOn w:val="Normln"/>
    <w:link w:val="TextkomenteChar"/>
    <w:unhideWhenUsed/>
    <w:rsid w:val="007C5467"/>
    <w:rPr>
      <w:sz w:val="20"/>
      <w:szCs w:val="20"/>
    </w:rPr>
  </w:style>
  <w:style w:type="character" w:customStyle="1" w:styleId="TextkomenteChar">
    <w:name w:val="Text komentáře Char"/>
    <w:basedOn w:val="Standardnpsmoodstavce"/>
    <w:link w:val="Textkomente"/>
    <w:rsid w:val="007C5467"/>
    <w:rPr>
      <w:rFonts w:ascii="Arial" w:eastAsia="Arial Unicode MS" w:hAnsi="Arial"/>
      <w:kern w:val="24"/>
    </w:rPr>
  </w:style>
  <w:style w:type="paragraph" w:styleId="Pedmtkomente">
    <w:name w:val="annotation subject"/>
    <w:basedOn w:val="Textkomente"/>
    <w:next w:val="Textkomente"/>
    <w:link w:val="PedmtkomenteChar"/>
    <w:uiPriority w:val="99"/>
    <w:semiHidden/>
    <w:unhideWhenUsed/>
    <w:rsid w:val="007C5467"/>
    <w:rPr>
      <w:b/>
      <w:bCs/>
    </w:rPr>
  </w:style>
  <w:style w:type="character" w:customStyle="1" w:styleId="PedmtkomenteChar">
    <w:name w:val="Předmět komentáře Char"/>
    <w:basedOn w:val="TextkomenteChar"/>
    <w:link w:val="Pedmtkomente"/>
    <w:uiPriority w:val="99"/>
    <w:semiHidden/>
    <w:rsid w:val="007C5467"/>
    <w:rPr>
      <w:rFonts w:ascii="Arial" w:eastAsia="Arial Unicode MS" w:hAnsi="Arial"/>
      <w:b/>
      <w:bCs/>
      <w:kern w:val="24"/>
    </w:rPr>
  </w:style>
  <w:style w:type="paragraph" w:styleId="Revize">
    <w:name w:val="Revision"/>
    <w:hidden/>
    <w:uiPriority w:val="99"/>
    <w:semiHidden/>
    <w:rsid w:val="005B1BBF"/>
    <w:rPr>
      <w:rFonts w:ascii="Arial" w:eastAsia="Arial Unicode MS" w:hAnsi="Arial"/>
      <w:kern w:val="24"/>
      <w:sz w:val="24"/>
      <w:szCs w:val="24"/>
    </w:rPr>
  </w:style>
  <w:style w:type="paragraph" w:styleId="Odstavecseseznamem">
    <w:name w:val="List Paragraph"/>
    <w:basedOn w:val="Normln"/>
    <w:uiPriority w:val="34"/>
    <w:qFormat/>
    <w:rsid w:val="00383D24"/>
    <w:pPr>
      <w:widowControl/>
      <w:suppressAutoHyphens w:val="0"/>
      <w:spacing w:after="200" w:line="276" w:lineRule="auto"/>
      <w:ind w:left="708"/>
    </w:pPr>
    <w:rPr>
      <w:rFonts w:ascii="Calibri" w:eastAsia="Calibri" w:hAnsi="Calibri"/>
      <w:kern w:val="0"/>
      <w:sz w:val="22"/>
      <w:szCs w:val="22"/>
      <w:lang w:eastAsia="en-US"/>
    </w:rPr>
  </w:style>
  <w:style w:type="character" w:customStyle="1" w:styleId="Nadpis1Char">
    <w:name w:val="Nadpis 1 Char"/>
    <w:basedOn w:val="Standardnpsmoodstavce"/>
    <w:link w:val="Nadpis1"/>
    <w:uiPriority w:val="99"/>
    <w:rsid w:val="00A277D6"/>
    <w:rPr>
      <w:rFonts w:eastAsia="Times New Roman"/>
      <w:b/>
      <w:bCs/>
      <w:sz w:val="24"/>
      <w:szCs w:val="24"/>
      <w:shd w:val="pct15" w:color="auto" w:fill="auto"/>
      <w:lang w:eastAsia="en-US"/>
    </w:rPr>
  </w:style>
  <w:style w:type="character" w:customStyle="1" w:styleId="Nadpis2Char">
    <w:name w:val="Nadpis 2 Char"/>
    <w:basedOn w:val="Standardnpsmoodstavce"/>
    <w:link w:val="Nadpis2"/>
    <w:uiPriority w:val="9"/>
    <w:rsid w:val="00A277D6"/>
    <w:rPr>
      <w:rFonts w:eastAsia="Times New Roman"/>
      <w:sz w:val="24"/>
      <w:szCs w:val="24"/>
      <w:lang w:eastAsia="en-US"/>
    </w:rPr>
  </w:style>
  <w:style w:type="character" w:customStyle="1" w:styleId="Nadpis4Char">
    <w:name w:val="Nadpis 4 Char"/>
    <w:basedOn w:val="Standardnpsmoodstavce"/>
    <w:link w:val="Nadpis4"/>
    <w:uiPriority w:val="99"/>
    <w:rsid w:val="00A277D6"/>
    <w:rPr>
      <w:rFonts w:eastAsia="Times New Roman"/>
      <w:sz w:val="24"/>
      <w:szCs w:val="24"/>
      <w:lang w:eastAsia="en-US"/>
    </w:rPr>
  </w:style>
  <w:style w:type="character" w:styleId="Siln">
    <w:name w:val="Strong"/>
    <w:uiPriority w:val="22"/>
    <w:qFormat/>
    <w:rsid w:val="00076A1E"/>
    <w:rPr>
      <w:b/>
      <w:bCs/>
    </w:rPr>
  </w:style>
  <w:style w:type="paragraph" w:styleId="Textpoznpodarou">
    <w:name w:val="footnote text"/>
    <w:basedOn w:val="Normln"/>
    <w:link w:val="TextpoznpodarouChar"/>
    <w:uiPriority w:val="99"/>
    <w:semiHidden/>
    <w:unhideWhenUsed/>
    <w:rsid w:val="002E2DFC"/>
    <w:rPr>
      <w:sz w:val="20"/>
      <w:szCs w:val="20"/>
    </w:rPr>
  </w:style>
  <w:style w:type="character" w:customStyle="1" w:styleId="TextpoznpodarouChar">
    <w:name w:val="Text pozn. pod čarou Char"/>
    <w:basedOn w:val="Standardnpsmoodstavce"/>
    <w:link w:val="Textpoznpodarou"/>
    <w:uiPriority w:val="99"/>
    <w:semiHidden/>
    <w:rsid w:val="002E2DFC"/>
    <w:rPr>
      <w:rFonts w:ascii="Arial" w:eastAsia="Arial Unicode MS" w:hAnsi="Arial"/>
      <w:kern w:val="24"/>
    </w:rPr>
  </w:style>
  <w:style w:type="character" w:styleId="Znakapoznpodarou">
    <w:name w:val="footnote reference"/>
    <w:basedOn w:val="Standardnpsmoodstavce"/>
    <w:uiPriority w:val="99"/>
    <w:semiHidden/>
    <w:unhideWhenUsed/>
    <w:rsid w:val="002E2DFC"/>
    <w:rPr>
      <w:vertAlign w:val="superscript"/>
    </w:rPr>
  </w:style>
  <w:style w:type="paragraph" w:customStyle="1" w:styleId="ZDlnek">
    <w:name w:val="ZD článek"/>
    <w:basedOn w:val="Normln"/>
    <w:uiPriority w:val="99"/>
    <w:rsid w:val="00BD4231"/>
    <w:pPr>
      <w:keepNext/>
      <w:widowControl/>
      <w:numPr>
        <w:numId w:val="16"/>
      </w:numPr>
      <w:shd w:val="clear" w:color="auto" w:fill="C6D9F1"/>
      <w:suppressAutoHyphens w:val="0"/>
      <w:spacing w:after="240" w:line="360" w:lineRule="auto"/>
      <w:jc w:val="center"/>
    </w:pPr>
    <w:rPr>
      <w:rFonts w:ascii="Tahoma" w:eastAsia="Times New Roman" w:hAnsi="Tahoma" w:cs="Tahoma"/>
      <w:b/>
      <w:caps/>
      <w:kern w:val="0"/>
      <w:sz w:val="20"/>
      <w:szCs w:val="22"/>
      <w:lang w:eastAsia="en-US"/>
    </w:rPr>
  </w:style>
  <w:style w:type="paragraph" w:customStyle="1" w:styleId="ZD2rove">
    <w:name w:val="ZD 2. úroveň"/>
    <w:basedOn w:val="Normln"/>
    <w:link w:val="ZD2roveChar"/>
    <w:uiPriority w:val="99"/>
    <w:qFormat/>
    <w:rsid w:val="00BD4231"/>
    <w:pPr>
      <w:widowControl/>
      <w:numPr>
        <w:ilvl w:val="1"/>
        <w:numId w:val="16"/>
      </w:numPr>
      <w:suppressAutoHyphens w:val="0"/>
      <w:spacing w:before="120"/>
      <w:jc w:val="both"/>
    </w:pPr>
    <w:rPr>
      <w:rFonts w:ascii="Tahoma" w:eastAsia="Times New Roman" w:hAnsi="Tahoma"/>
      <w:kern w:val="0"/>
      <w:sz w:val="20"/>
      <w:szCs w:val="22"/>
      <w:lang w:eastAsia="en-US"/>
    </w:rPr>
  </w:style>
  <w:style w:type="character" w:customStyle="1" w:styleId="ZD2roveChar">
    <w:name w:val="ZD 2. úroveň Char"/>
    <w:link w:val="ZD2rove"/>
    <w:uiPriority w:val="99"/>
    <w:locked/>
    <w:rsid w:val="00BD4231"/>
    <w:rPr>
      <w:rFonts w:ascii="Tahoma" w:eastAsia="Times New Roman" w:hAnsi="Tahoma"/>
      <w:szCs w:val="22"/>
      <w:lang w:eastAsia="en-US"/>
    </w:rPr>
  </w:style>
  <w:style w:type="character" w:styleId="slostrnky">
    <w:name w:val="page number"/>
    <w:rsid w:val="00BF7317"/>
    <w:rPr>
      <w:rFonts w:cs="Times New Roman"/>
      <w:spacing w:val="0"/>
    </w:rPr>
  </w:style>
  <w:style w:type="paragraph" w:styleId="Bezmezer">
    <w:name w:val="No Spacing"/>
    <w:uiPriority w:val="1"/>
    <w:qFormat/>
    <w:rsid w:val="13C9C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5991">
      <w:bodyDiv w:val="1"/>
      <w:marLeft w:val="0"/>
      <w:marRight w:val="0"/>
      <w:marTop w:val="0"/>
      <w:marBottom w:val="0"/>
      <w:divBdr>
        <w:top w:val="none" w:sz="0" w:space="0" w:color="auto"/>
        <w:left w:val="none" w:sz="0" w:space="0" w:color="auto"/>
        <w:bottom w:val="none" w:sz="0" w:space="0" w:color="auto"/>
        <w:right w:val="none" w:sz="0" w:space="0" w:color="auto"/>
      </w:divBdr>
    </w:div>
    <w:div w:id="361366939">
      <w:bodyDiv w:val="1"/>
      <w:marLeft w:val="0"/>
      <w:marRight w:val="0"/>
      <w:marTop w:val="0"/>
      <w:marBottom w:val="0"/>
      <w:divBdr>
        <w:top w:val="none" w:sz="0" w:space="0" w:color="auto"/>
        <w:left w:val="none" w:sz="0" w:space="0" w:color="auto"/>
        <w:bottom w:val="none" w:sz="0" w:space="0" w:color="auto"/>
        <w:right w:val="none" w:sz="0" w:space="0" w:color="auto"/>
      </w:divBdr>
    </w:div>
    <w:div w:id="658001435">
      <w:bodyDiv w:val="1"/>
      <w:marLeft w:val="0"/>
      <w:marRight w:val="0"/>
      <w:marTop w:val="0"/>
      <w:marBottom w:val="0"/>
      <w:divBdr>
        <w:top w:val="none" w:sz="0" w:space="0" w:color="auto"/>
        <w:left w:val="none" w:sz="0" w:space="0" w:color="auto"/>
        <w:bottom w:val="none" w:sz="0" w:space="0" w:color="auto"/>
        <w:right w:val="none" w:sz="0" w:space="0" w:color="auto"/>
      </w:divBdr>
    </w:div>
    <w:div w:id="866793333">
      <w:bodyDiv w:val="1"/>
      <w:marLeft w:val="0"/>
      <w:marRight w:val="0"/>
      <w:marTop w:val="0"/>
      <w:marBottom w:val="0"/>
      <w:divBdr>
        <w:top w:val="none" w:sz="0" w:space="0" w:color="auto"/>
        <w:left w:val="none" w:sz="0" w:space="0" w:color="auto"/>
        <w:bottom w:val="none" w:sz="0" w:space="0" w:color="auto"/>
        <w:right w:val="none" w:sz="0" w:space="0" w:color="auto"/>
      </w:divBdr>
    </w:div>
    <w:div w:id="930040860">
      <w:bodyDiv w:val="1"/>
      <w:marLeft w:val="0"/>
      <w:marRight w:val="0"/>
      <w:marTop w:val="0"/>
      <w:marBottom w:val="0"/>
      <w:divBdr>
        <w:top w:val="none" w:sz="0" w:space="0" w:color="auto"/>
        <w:left w:val="none" w:sz="0" w:space="0" w:color="auto"/>
        <w:bottom w:val="none" w:sz="0" w:space="0" w:color="auto"/>
        <w:right w:val="none" w:sz="0" w:space="0" w:color="auto"/>
      </w:divBdr>
    </w:div>
    <w:div w:id="1021128786">
      <w:bodyDiv w:val="1"/>
      <w:marLeft w:val="0"/>
      <w:marRight w:val="0"/>
      <w:marTop w:val="0"/>
      <w:marBottom w:val="0"/>
      <w:divBdr>
        <w:top w:val="none" w:sz="0" w:space="0" w:color="auto"/>
        <w:left w:val="none" w:sz="0" w:space="0" w:color="auto"/>
        <w:bottom w:val="none" w:sz="0" w:space="0" w:color="auto"/>
        <w:right w:val="none" w:sz="0" w:space="0" w:color="auto"/>
      </w:divBdr>
    </w:div>
    <w:div w:id="1266032807">
      <w:bodyDiv w:val="1"/>
      <w:marLeft w:val="0"/>
      <w:marRight w:val="0"/>
      <w:marTop w:val="0"/>
      <w:marBottom w:val="0"/>
      <w:divBdr>
        <w:top w:val="none" w:sz="0" w:space="0" w:color="auto"/>
        <w:left w:val="none" w:sz="0" w:space="0" w:color="auto"/>
        <w:bottom w:val="none" w:sz="0" w:space="0" w:color="auto"/>
        <w:right w:val="none" w:sz="0" w:space="0" w:color="auto"/>
      </w:divBdr>
    </w:div>
    <w:div w:id="1416241502">
      <w:bodyDiv w:val="1"/>
      <w:marLeft w:val="0"/>
      <w:marRight w:val="0"/>
      <w:marTop w:val="0"/>
      <w:marBottom w:val="0"/>
      <w:divBdr>
        <w:top w:val="none" w:sz="0" w:space="0" w:color="auto"/>
        <w:left w:val="none" w:sz="0" w:space="0" w:color="auto"/>
        <w:bottom w:val="none" w:sz="0" w:space="0" w:color="auto"/>
        <w:right w:val="none" w:sz="0" w:space="0" w:color="auto"/>
      </w:divBdr>
    </w:div>
    <w:div w:id="181059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53C263522C5454A9918BF78F89E30D3" ma:contentTypeVersion="15" ma:contentTypeDescription="Vytvoří nový dokument" ma:contentTypeScope="" ma:versionID="405a11ac1722a8b260c9d93304eb914c">
  <xsd:schema xmlns:xsd="http://www.w3.org/2001/XMLSchema" xmlns:xs="http://www.w3.org/2001/XMLSchema" xmlns:p="http://schemas.microsoft.com/office/2006/metadata/properties" xmlns:ns2="0c4cb0e9-50eb-406c-8b81-8e412d43af51" xmlns:ns3="a1960ebe-badb-4b6b-a53a-062faba5ecb6" targetNamespace="http://schemas.microsoft.com/office/2006/metadata/properties" ma:root="true" ma:fieldsID="57c9ee641a08c39b35b643c49634c7b6" ns2:_="" ns3:_="">
    <xsd:import namespace="0c4cb0e9-50eb-406c-8b81-8e412d43af51"/>
    <xsd:import namespace="a1960ebe-badb-4b6b-a53a-062faba5ec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cb0e9-50eb-406c-8b81-8e412d43a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dc944e52-e7c0-4ae6-a9b1-78d66456841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60ebe-badb-4b6b-a53a-062faba5ec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0d4b435-5361-4d5c-a582-d003c4ae0e9a}" ma:internalName="TaxCatchAll" ma:showField="CatchAllData" ma:web="a1960ebe-badb-4b6b-a53a-062faba5ecb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1960ebe-badb-4b6b-a53a-062faba5ecb6" xsi:nil="true"/>
    <lcf76f155ced4ddcb4097134ff3c332f xmlns="0c4cb0e9-50eb-406c-8b81-8e412d43af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C30DC0-A25D-4AED-8086-F2099B5C966B}">
  <ds:schemaRefs>
    <ds:schemaRef ds:uri="http://schemas.microsoft.com/sharepoint/v3/contenttype/forms"/>
  </ds:schemaRefs>
</ds:datastoreItem>
</file>

<file path=customXml/itemProps2.xml><?xml version="1.0" encoding="utf-8"?>
<ds:datastoreItem xmlns:ds="http://schemas.openxmlformats.org/officeDocument/2006/customXml" ds:itemID="{76484118-4DE9-4AB9-A7E0-A91B61FE5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cb0e9-50eb-406c-8b81-8e412d43af51"/>
    <ds:schemaRef ds:uri="a1960ebe-badb-4b6b-a53a-062faba5e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4A539-D424-49E7-9D1D-A383DEA1A2BF}">
  <ds:schemaRefs>
    <ds:schemaRef ds:uri="http://schemas.openxmlformats.org/officeDocument/2006/bibliography"/>
  </ds:schemaRefs>
</ds:datastoreItem>
</file>

<file path=customXml/itemProps4.xml><?xml version="1.0" encoding="utf-8"?>
<ds:datastoreItem xmlns:ds="http://schemas.openxmlformats.org/officeDocument/2006/customXml" ds:itemID="{27D7A6C6-A87C-4E6C-A395-59115D1FB272}">
  <ds:schemaRefs>
    <ds:schemaRef ds:uri="http://schemas.microsoft.com/office/2006/metadata/properties"/>
    <ds:schemaRef ds:uri="http://schemas.microsoft.com/office/infopath/2007/PartnerControls"/>
    <ds:schemaRef ds:uri="a1960ebe-badb-4b6b-a53a-062faba5ecb6"/>
    <ds:schemaRef ds:uri="0c4cb0e9-50eb-406c-8b81-8e412d43af51"/>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5549</Words>
  <Characters>32743</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Dopravní podnik města Hradce Králové, a.s.</Company>
  <LinksUpToDate>false</LinksUpToDate>
  <CharactersWithSpaces>38216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gyorgy</dc:creator>
  <cp:lastModifiedBy>KP</cp:lastModifiedBy>
  <cp:revision>9</cp:revision>
  <cp:lastPrinted>2025-11-04T11:11:00Z</cp:lastPrinted>
  <dcterms:created xsi:type="dcterms:W3CDTF">2025-11-20T09:49:00Z</dcterms:created>
  <dcterms:modified xsi:type="dcterms:W3CDTF">2025-11-25T12:55:00Z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0x010100A53C263522C5454A9918BF78F89E30D3</vt:lpwstr>
  </property>
</Properties>
</file>